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BE2" w:rsidRDefault="00977BE2" w:rsidP="00977BE2">
      <w:pPr>
        <w:ind w:left="113" w:right="113"/>
        <w:rPr>
          <w:rFonts w:ascii="Arial Narrow" w:eastAsia="Arial Narrow" w:hAnsi="Arial Narrow" w:cs="Arial Narrow"/>
          <w:b/>
          <w:sz w:val="28"/>
          <w:szCs w:val="28"/>
        </w:rPr>
      </w:pPr>
      <w:r>
        <w:rPr>
          <w:rFonts w:ascii="Arial Narrow" w:eastAsia="Arial Narrow" w:hAnsi="Arial Narrow" w:cs="Arial Narrow"/>
          <w:b/>
          <w:sz w:val="28"/>
          <w:szCs w:val="28"/>
        </w:rPr>
        <w:t xml:space="preserve">Curriculum vitae </w:t>
      </w:r>
    </w:p>
    <w:p w:rsidR="00977BE2" w:rsidRDefault="00977BE2" w:rsidP="00977BE2">
      <w:pPr>
        <w:widowControl w:val="0"/>
        <w:tabs>
          <w:tab w:val="left" w:pos="2835"/>
          <w:tab w:val="right" w:pos="10205"/>
        </w:tabs>
        <w:spacing w:before="329"/>
        <w:jc w:val="right"/>
        <w:rPr>
          <w:rFonts w:ascii="Arial" w:eastAsia="Arial" w:hAnsi="Arial" w:cs="Arial"/>
          <w:sz w:val="20"/>
          <w:szCs w:val="20"/>
        </w:rPr>
      </w:pPr>
      <w:r>
        <w:rPr>
          <w:rFonts w:ascii="Arial" w:eastAsia="Arial" w:hAnsi="Arial" w:cs="Arial"/>
          <w:sz w:val="20"/>
          <w:szCs w:val="20"/>
        </w:rPr>
        <w:tab/>
        <w:t xml:space="preserve">                                     </w:t>
      </w:r>
      <w:r>
        <w:rPr>
          <w:rFonts w:ascii="Calibri" w:eastAsia="Calibri" w:hAnsi="Calibri" w:cs="Calibri"/>
          <w:noProof/>
          <w:sz w:val="22"/>
          <w:szCs w:val="22"/>
          <w:lang w:eastAsia="ro-RO"/>
        </w:rPr>
        <w:drawing>
          <wp:inline distT="0" distB="0" distL="0" distR="0" wp14:anchorId="6F1F36F5" wp14:editId="1B8C46F9">
            <wp:extent cx="1558328" cy="1039093"/>
            <wp:effectExtent l="0" t="0" r="0" b="0"/>
            <wp:docPr id="6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5"/>
                    <a:srcRect/>
                    <a:stretch>
                      <a:fillRect/>
                    </a:stretch>
                  </pic:blipFill>
                  <pic:spPr>
                    <a:xfrm>
                      <a:off x="0" y="0"/>
                      <a:ext cx="1558328" cy="1039093"/>
                    </a:xfrm>
                    <a:prstGeom prst="rect">
                      <a:avLst/>
                    </a:prstGeom>
                    <a:ln/>
                  </pic:spPr>
                </pic:pic>
              </a:graphicData>
            </a:graphic>
          </wp:inline>
        </w:drawing>
      </w:r>
    </w:p>
    <w:p w:rsidR="00977BE2" w:rsidRDefault="00977BE2" w:rsidP="00977BE2">
      <w:pPr>
        <w:widowControl w:val="0"/>
        <w:tabs>
          <w:tab w:val="left" w:pos="2835"/>
          <w:tab w:val="right" w:pos="10205"/>
        </w:tabs>
        <w:spacing w:before="329"/>
        <w:rPr>
          <w:rFonts w:ascii="Arial" w:eastAsia="Arial" w:hAnsi="Arial" w:cs="Arial"/>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rPr>
          <w:gridAfter w:val="2"/>
          <w:wAfter w:w="7513" w:type="dxa"/>
        </w:trPr>
        <w:tc>
          <w:tcPr>
            <w:tcW w:w="2943" w:type="dxa"/>
            <w:tcBorders>
              <w:top w:val="nil"/>
              <w:left w:val="nil"/>
              <w:bottom w:val="nil"/>
              <w:right w:val="nil"/>
            </w:tcBorders>
          </w:tcPr>
          <w:p w:rsidR="00977BE2" w:rsidRDefault="00977BE2" w:rsidP="00105BA9">
            <w:pPr>
              <w:keepNext/>
              <w:jc w:val="right"/>
              <w:rPr>
                <w:rFonts w:ascii="Arial Narrow" w:eastAsia="Arial Narrow" w:hAnsi="Arial Narrow" w:cs="Arial Narrow"/>
                <w:b/>
                <w:smallCaps/>
              </w:rPr>
            </w:pPr>
            <w:r>
              <w:rPr>
                <w:rFonts w:ascii="Arial Narrow" w:eastAsia="Arial Narrow" w:hAnsi="Arial Narrow" w:cs="Arial Narrow"/>
                <w:b/>
                <w:smallCaps/>
              </w:rPr>
              <w:t>Informaţii personale</w:t>
            </w:r>
          </w:p>
        </w:tc>
      </w:tr>
      <w:tr w:rsidR="00977BE2" w:rsidTr="00105BA9">
        <w:trPr>
          <w:gridAfter w:val="2"/>
          <w:wAfter w:w="7513" w:type="dxa"/>
          <w:trHeight w:val="757"/>
        </w:trPr>
        <w:tc>
          <w:tcPr>
            <w:tcW w:w="2943" w:type="dxa"/>
            <w:tcBorders>
              <w:top w:val="nil"/>
              <w:left w:val="nil"/>
              <w:bottom w:val="nil"/>
              <w:right w:val="nil"/>
            </w:tcBorders>
          </w:tcPr>
          <w:p w:rsidR="00977BE2" w:rsidRDefault="00977BE2" w:rsidP="00105BA9">
            <w:pPr>
              <w:ind w:left="113" w:right="113"/>
              <w:jc w:val="right"/>
              <w:rPr>
                <w:rFonts w:ascii="Arial Narrow" w:eastAsia="Arial Narrow" w:hAnsi="Arial Narrow" w:cs="Arial Narrow"/>
                <w:b/>
                <w:sz w:val="16"/>
                <w:szCs w:val="16"/>
              </w:rPr>
            </w:pPr>
          </w:p>
        </w:tc>
      </w:tr>
      <w:tr w:rsidR="00977BE2" w:rsidTr="00105BA9">
        <w:tc>
          <w:tcPr>
            <w:tcW w:w="2943" w:type="dxa"/>
            <w:tcBorders>
              <w:top w:val="nil"/>
              <w:left w:val="nil"/>
              <w:bottom w:val="nil"/>
              <w:right w:val="nil"/>
            </w:tcBorders>
          </w:tcPr>
          <w:p w:rsidR="00977BE2" w:rsidRDefault="00977BE2" w:rsidP="00105BA9">
            <w:pPr>
              <w:keepNext/>
              <w:spacing w:before="40" w:after="40"/>
              <w:jc w:val="right"/>
              <w:rPr>
                <w:rFonts w:ascii="Arial Narrow" w:eastAsia="Arial Narrow" w:hAnsi="Arial Narrow" w:cs="Arial Narrow"/>
                <w:sz w:val="22"/>
                <w:szCs w:val="22"/>
              </w:rPr>
            </w:pPr>
            <w:r>
              <w:rPr>
                <w:rFonts w:ascii="Arial Narrow" w:eastAsia="Arial Narrow" w:hAnsi="Arial Narrow" w:cs="Arial Narrow"/>
                <w:sz w:val="20"/>
                <w:szCs w:val="20"/>
              </w:rPr>
              <w:t>Nume</w:t>
            </w:r>
          </w:p>
        </w:tc>
        <w:tc>
          <w:tcPr>
            <w:tcW w:w="284" w:type="dxa"/>
            <w:tcBorders>
              <w:top w:val="nil"/>
              <w:left w:val="nil"/>
              <w:bottom w:val="nil"/>
              <w:right w:val="nil"/>
            </w:tcBorders>
          </w:tcPr>
          <w:p w:rsidR="00977BE2" w:rsidRDefault="00977BE2" w:rsidP="00105BA9">
            <w:pPr>
              <w:spacing w:before="40" w:after="4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40" w:after="40"/>
              <w:rPr>
                <w:rFonts w:ascii="Arial Narrow" w:eastAsia="Arial Narrow" w:hAnsi="Arial Narrow" w:cs="Arial Narrow"/>
                <w:b/>
              </w:rPr>
            </w:pPr>
            <w:r>
              <w:rPr>
                <w:rFonts w:ascii="Arial Narrow" w:eastAsia="Arial Narrow" w:hAnsi="Arial Narrow" w:cs="Arial Narrow"/>
                <w:b/>
              </w:rPr>
              <w:t>Raluca Ignat</w:t>
            </w:r>
          </w:p>
        </w:tc>
      </w:tr>
      <w:tr w:rsidR="00977BE2" w:rsidTr="00105BA9">
        <w:tc>
          <w:tcPr>
            <w:tcW w:w="2943" w:type="dxa"/>
            <w:tcBorders>
              <w:top w:val="nil"/>
              <w:left w:val="nil"/>
              <w:bottom w:val="nil"/>
              <w:right w:val="nil"/>
            </w:tcBorders>
          </w:tcPr>
          <w:p w:rsidR="00977BE2" w:rsidRDefault="00977BE2" w:rsidP="00105BA9">
            <w:pPr>
              <w:keepNext/>
              <w:spacing w:before="40" w:after="40"/>
              <w:jc w:val="right"/>
              <w:rPr>
                <w:rFonts w:ascii="Arial Narrow" w:eastAsia="Arial Narrow" w:hAnsi="Arial Narrow" w:cs="Arial Narrow"/>
                <w:sz w:val="22"/>
                <w:szCs w:val="22"/>
              </w:rPr>
            </w:pPr>
            <w:r>
              <w:rPr>
                <w:rFonts w:ascii="Arial Narrow" w:eastAsia="Arial Narrow" w:hAnsi="Arial Narrow" w:cs="Arial Narrow"/>
                <w:sz w:val="20"/>
                <w:szCs w:val="20"/>
              </w:rPr>
              <w:t>Adresă</w:t>
            </w:r>
          </w:p>
        </w:tc>
        <w:tc>
          <w:tcPr>
            <w:tcW w:w="284" w:type="dxa"/>
            <w:tcBorders>
              <w:top w:val="nil"/>
              <w:left w:val="nil"/>
              <w:bottom w:val="nil"/>
              <w:right w:val="nil"/>
            </w:tcBorders>
          </w:tcPr>
          <w:p w:rsidR="00977BE2" w:rsidRDefault="00977BE2" w:rsidP="00105BA9">
            <w:pPr>
              <w:spacing w:before="40" w:after="4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40" w:after="40"/>
              <w:rPr>
                <w:rFonts w:ascii="Arial Narrow" w:eastAsia="Arial Narrow" w:hAnsi="Arial Narrow" w:cs="Arial Narrow"/>
              </w:rPr>
            </w:pPr>
            <w:r>
              <w:rPr>
                <w:rFonts w:ascii="Arial Narrow" w:eastAsia="Arial Narrow" w:hAnsi="Arial Narrow" w:cs="Arial Narrow"/>
              </w:rPr>
              <w:t xml:space="preserve">Bucureşti, sector 3 </w:t>
            </w:r>
          </w:p>
        </w:tc>
      </w:tr>
      <w:tr w:rsidR="00977BE2" w:rsidTr="00105BA9">
        <w:tc>
          <w:tcPr>
            <w:tcW w:w="2943" w:type="dxa"/>
            <w:tcBorders>
              <w:top w:val="nil"/>
              <w:left w:val="nil"/>
              <w:bottom w:val="nil"/>
              <w:right w:val="nil"/>
            </w:tcBorders>
          </w:tcPr>
          <w:p w:rsidR="00977BE2" w:rsidRDefault="00977BE2" w:rsidP="00105BA9">
            <w:pPr>
              <w:keepNext/>
              <w:spacing w:before="40" w:after="40"/>
              <w:jc w:val="right"/>
              <w:rPr>
                <w:rFonts w:ascii="Arial Narrow" w:eastAsia="Arial Narrow" w:hAnsi="Arial Narrow" w:cs="Arial Narrow"/>
                <w:sz w:val="22"/>
                <w:szCs w:val="22"/>
              </w:rPr>
            </w:pPr>
            <w:r>
              <w:rPr>
                <w:rFonts w:ascii="Arial Narrow" w:eastAsia="Arial Narrow" w:hAnsi="Arial Narrow" w:cs="Arial Narrow"/>
                <w:sz w:val="20"/>
                <w:szCs w:val="20"/>
              </w:rPr>
              <w:t>Telefon</w:t>
            </w:r>
          </w:p>
        </w:tc>
        <w:tc>
          <w:tcPr>
            <w:tcW w:w="284" w:type="dxa"/>
            <w:tcBorders>
              <w:top w:val="nil"/>
              <w:left w:val="nil"/>
              <w:bottom w:val="nil"/>
              <w:right w:val="nil"/>
            </w:tcBorders>
          </w:tcPr>
          <w:p w:rsidR="00977BE2" w:rsidRDefault="00977BE2" w:rsidP="00105BA9">
            <w:pPr>
              <w:spacing w:before="40" w:after="4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40" w:after="40"/>
              <w:rPr>
                <w:rFonts w:ascii="Arial Narrow" w:eastAsia="Arial Narrow" w:hAnsi="Arial Narrow" w:cs="Arial Narrow"/>
              </w:rPr>
            </w:pPr>
            <w:r>
              <w:rPr>
                <w:rFonts w:ascii="Arial Narrow" w:eastAsia="Arial Narrow" w:hAnsi="Arial Narrow" w:cs="Arial Narrow"/>
              </w:rPr>
              <w:t>+40-0751511634</w:t>
            </w:r>
          </w:p>
        </w:tc>
      </w:tr>
      <w:tr w:rsidR="00977BE2" w:rsidTr="00105BA9">
        <w:tc>
          <w:tcPr>
            <w:tcW w:w="2943" w:type="dxa"/>
            <w:tcBorders>
              <w:top w:val="nil"/>
              <w:left w:val="nil"/>
              <w:bottom w:val="nil"/>
              <w:right w:val="nil"/>
            </w:tcBorders>
          </w:tcPr>
          <w:p w:rsidR="00977BE2" w:rsidRDefault="00977BE2" w:rsidP="00105BA9">
            <w:pPr>
              <w:keepNext/>
              <w:spacing w:before="40" w:after="40"/>
              <w:jc w:val="right"/>
              <w:rPr>
                <w:rFonts w:ascii="Arial Narrow" w:eastAsia="Arial Narrow" w:hAnsi="Arial Narrow" w:cs="Arial Narrow"/>
                <w:sz w:val="22"/>
                <w:szCs w:val="22"/>
              </w:rPr>
            </w:pPr>
            <w:r>
              <w:rPr>
                <w:rFonts w:ascii="Arial Narrow" w:eastAsia="Arial Narrow" w:hAnsi="Arial Narrow" w:cs="Arial Narrow"/>
                <w:sz w:val="20"/>
                <w:szCs w:val="20"/>
              </w:rPr>
              <w:t>Fax</w:t>
            </w:r>
          </w:p>
        </w:tc>
        <w:tc>
          <w:tcPr>
            <w:tcW w:w="284" w:type="dxa"/>
            <w:tcBorders>
              <w:top w:val="nil"/>
              <w:left w:val="nil"/>
              <w:bottom w:val="nil"/>
              <w:right w:val="nil"/>
            </w:tcBorders>
          </w:tcPr>
          <w:p w:rsidR="00977BE2" w:rsidRDefault="00977BE2" w:rsidP="00105BA9">
            <w:pPr>
              <w:spacing w:before="40" w:after="4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40" w:after="40"/>
              <w:rPr>
                <w:rFonts w:ascii="Arial Narrow" w:eastAsia="Arial Narrow" w:hAnsi="Arial Narrow" w:cs="Arial Narrow"/>
              </w:rPr>
            </w:pPr>
            <w:r>
              <w:rPr>
                <w:rFonts w:ascii="Arial Narrow" w:eastAsia="Arial Narrow" w:hAnsi="Arial Narrow" w:cs="Arial Narrow"/>
              </w:rPr>
              <w:t>+40-21-319 18 99</w:t>
            </w:r>
          </w:p>
        </w:tc>
      </w:tr>
      <w:tr w:rsidR="00977BE2" w:rsidTr="00105BA9">
        <w:tc>
          <w:tcPr>
            <w:tcW w:w="2943" w:type="dxa"/>
            <w:tcBorders>
              <w:top w:val="nil"/>
              <w:left w:val="nil"/>
              <w:bottom w:val="nil"/>
              <w:right w:val="nil"/>
            </w:tcBorders>
          </w:tcPr>
          <w:p w:rsidR="00977BE2" w:rsidRDefault="00977BE2" w:rsidP="00105BA9">
            <w:pPr>
              <w:keepNext/>
              <w:spacing w:before="40" w:after="40"/>
              <w:jc w:val="right"/>
              <w:rPr>
                <w:rFonts w:ascii="Arial Narrow" w:eastAsia="Arial Narrow" w:hAnsi="Arial Narrow" w:cs="Arial Narrow"/>
                <w:sz w:val="22"/>
                <w:szCs w:val="22"/>
              </w:rPr>
            </w:pPr>
            <w:r>
              <w:rPr>
                <w:rFonts w:ascii="Arial Narrow" w:eastAsia="Arial Narrow" w:hAnsi="Arial Narrow" w:cs="Arial Narrow"/>
                <w:sz w:val="20"/>
                <w:szCs w:val="20"/>
              </w:rPr>
              <w:t>E-mail</w:t>
            </w:r>
          </w:p>
        </w:tc>
        <w:tc>
          <w:tcPr>
            <w:tcW w:w="284" w:type="dxa"/>
            <w:tcBorders>
              <w:top w:val="nil"/>
              <w:left w:val="nil"/>
              <w:bottom w:val="nil"/>
              <w:right w:val="nil"/>
            </w:tcBorders>
          </w:tcPr>
          <w:p w:rsidR="00977BE2" w:rsidRDefault="00977BE2" w:rsidP="00105BA9">
            <w:pPr>
              <w:spacing w:before="40" w:after="4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D02FF0" w:rsidP="00105BA9">
            <w:pPr>
              <w:spacing w:before="40" w:after="40"/>
              <w:rPr>
                <w:rFonts w:ascii="Arial Narrow" w:eastAsia="Arial Narrow" w:hAnsi="Arial Narrow" w:cs="Arial Narrow"/>
              </w:rPr>
            </w:pPr>
            <w:hyperlink r:id="rId6">
              <w:r w:rsidR="00977BE2">
                <w:rPr>
                  <w:rFonts w:ascii="Arial Narrow" w:eastAsia="Arial Narrow" w:hAnsi="Arial Narrow" w:cs="Arial Narrow"/>
                  <w:u w:val="single"/>
                </w:rPr>
                <w:t>raluca.ignat@ase.ro</w:t>
              </w:r>
            </w:hyperlink>
          </w:p>
        </w:tc>
      </w:tr>
      <w:tr w:rsidR="00977BE2" w:rsidTr="00105BA9">
        <w:tc>
          <w:tcPr>
            <w:tcW w:w="2943" w:type="dxa"/>
            <w:tcBorders>
              <w:top w:val="nil"/>
              <w:left w:val="nil"/>
              <w:bottom w:val="nil"/>
              <w:right w:val="nil"/>
            </w:tcBorders>
          </w:tcPr>
          <w:p w:rsidR="00977BE2" w:rsidRDefault="00977BE2" w:rsidP="00105BA9">
            <w:pPr>
              <w:keepNext/>
              <w:spacing w:before="20" w:after="20"/>
              <w:jc w:val="right"/>
              <w:rPr>
                <w:rFonts w:ascii="Arial Narrow" w:eastAsia="Arial Narrow" w:hAnsi="Arial Narrow" w:cs="Arial Narrow"/>
                <w:sz w:val="20"/>
                <w:szCs w:val="20"/>
              </w:rPr>
            </w:pPr>
            <w:r>
              <w:rPr>
                <w:rFonts w:ascii="Arial Narrow" w:eastAsia="Arial Narrow" w:hAnsi="Arial Narrow" w:cs="Arial Narrow"/>
                <w:sz w:val="20"/>
                <w:szCs w:val="20"/>
              </w:rPr>
              <w:t>Naţionalitate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Română</w:t>
            </w:r>
          </w:p>
        </w:tc>
      </w:tr>
    </w:tbl>
    <w:p w:rsidR="00977BE2" w:rsidRDefault="00977BE2" w:rsidP="00977BE2">
      <w:pPr>
        <w:spacing w:before="20" w:after="20"/>
        <w:rPr>
          <w:rFonts w:ascii="Arial Narrow" w:eastAsia="Arial Narrow" w:hAnsi="Arial Narrow" w:cs="Arial Narrow"/>
          <w:sz w:val="10"/>
          <w:szCs w:val="10"/>
        </w:rPr>
      </w:pPr>
    </w:p>
    <w:tbl>
      <w:tblPr>
        <w:tblW w:w="10456" w:type="dxa"/>
        <w:tblLayout w:type="fixed"/>
        <w:tblLook w:val="0000" w:firstRow="0" w:lastRow="0" w:firstColumn="0" w:lastColumn="0" w:noHBand="0" w:noVBand="0"/>
      </w:tblPr>
      <w:tblGrid>
        <w:gridCol w:w="2943"/>
        <w:gridCol w:w="284"/>
        <w:gridCol w:w="7229"/>
      </w:tblGrid>
      <w:tr w:rsidR="00977BE2" w:rsidTr="00105BA9">
        <w:tc>
          <w:tcPr>
            <w:tcW w:w="2943" w:type="dxa"/>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sz w:val="20"/>
                <w:szCs w:val="20"/>
              </w:rPr>
              <w:t>Data naşterii</w:t>
            </w:r>
          </w:p>
        </w:tc>
        <w:tc>
          <w:tcPr>
            <w:tcW w:w="284" w:type="dxa"/>
          </w:tcPr>
          <w:p w:rsidR="00977BE2" w:rsidRDefault="00977BE2" w:rsidP="00105BA9">
            <w:pPr>
              <w:spacing w:before="20" w:after="20"/>
              <w:rPr>
                <w:rFonts w:ascii="Arial Narrow" w:eastAsia="Arial Narrow" w:hAnsi="Arial Narrow" w:cs="Arial Narrow"/>
                <w:sz w:val="20"/>
                <w:szCs w:val="20"/>
              </w:rPr>
            </w:pPr>
          </w:p>
        </w:tc>
        <w:tc>
          <w:tcPr>
            <w:tcW w:w="7229" w:type="dxa"/>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mallCaps/>
                <w:sz w:val="20"/>
                <w:szCs w:val="20"/>
              </w:rPr>
              <w:t>13/08/1979</w:t>
            </w:r>
          </w:p>
        </w:tc>
      </w:tr>
      <w:tr w:rsidR="00977BE2" w:rsidTr="00105BA9">
        <w:tc>
          <w:tcPr>
            <w:tcW w:w="2943" w:type="dxa"/>
          </w:tcPr>
          <w:p w:rsidR="00977BE2" w:rsidRDefault="00977BE2" w:rsidP="00105BA9">
            <w:pPr>
              <w:spacing w:before="20" w:after="20"/>
              <w:jc w:val="right"/>
              <w:rPr>
                <w:rFonts w:ascii="Arial Narrow" w:eastAsia="Arial Narrow" w:hAnsi="Arial Narrow" w:cs="Arial Narrow"/>
                <w:sz w:val="20"/>
                <w:szCs w:val="20"/>
              </w:rPr>
            </w:pPr>
          </w:p>
        </w:tc>
        <w:tc>
          <w:tcPr>
            <w:tcW w:w="284" w:type="dxa"/>
          </w:tcPr>
          <w:p w:rsidR="00977BE2" w:rsidRDefault="00977BE2" w:rsidP="00105BA9">
            <w:pPr>
              <w:spacing w:before="20" w:after="20"/>
              <w:rPr>
                <w:rFonts w:ascii="Arial Narrow" w:eastAsia="Arial Narrow" w:hAnsi="Arial Narrow" w:cs="Arial Narrow"/>
                <w:sz w:val="20"/>
                <w:szCs w:val="20"/>
              </w:rPr>
            </w:pPr>
          </w:p>
        </w:tc>
        <w:tc>
          <w:tcPr>
            <w:tcW w:w="7229" w:type="dxa"/>
          </w:tcPr>
          <w:p w:rsidR="00977BE2" w:rsidRDefault="00977BE2" w:rsidP="00105BA9">
            <w:pPr>
              <w:spacing w:before="20" w:after="20"/>
              <w:rPr>
                <w:rFonts w:ascii="Arial Narrow" w:eastAsia="Arial Narrow" w:hAnsi="Arial Narrow" w:cs="Arial Narrow"/>
                <w:smallCaps/>
                <w:sz w:val="20"/>
                <w:szCs w:val="20"/>
              </w:rPr>
            </w:pPr>
          </w:p>
        </w:tc>
      </w:tr>
    </w:tbl>
    <w:p w:rsidR="00977BE2" w:rsidRDefault="00977BE2" w:rsidP="00977BE2">
      <w:pPr>
        <w:rPr>
          <w:rFonts w:ascii="Arial Narrow" w:eastAsia="Arial Narrow" w:hAnsi="Arial Narrow" w:cs="Arial Narrow"/>
          <w:sz w:val="20"/>
          <w:szCs w:val="20"/>
        </w:rPr>
      </w:pPr>
      <w:r>
        <w:rPr>
          <w:rFonts w:ascii="Arial Narrow" w:eastAsia="Arial Narrow" w:hAnsi="Arial Narrow" w:cs="Arial Narrow"/>
          <w:sz w:val="20"/>
          <w:szCs w:val="20"/>
        </w:rPr>
        <w:t>DATA ULTIMEI EVALUĂRI ACADEMICE ȘI CALIFICATIVUL OBȚINUT: IULIE 2019/ FOARTE BINE</w:t>
      </w:r>
    </w:p>
    <w:p w:rsidR="00977BE2" w:rsidRDefault="00977BE2" w:rsidP="00977BE2">
      <w:pPr>
        <w:rPr>
          <w:rFonts w:ascii="Arial Narrow" w:eastAsia="Arial Narrow" w:hAnsi="Arial Narrow" w:cs="Arial Narrow"/>
          <w:sz w:val="20"/>
          <w:szCs w:val="20"/>
        </w:rPr>
      </w:pPr>
    </w:p>
    <w:tbl>
      <w:tblPr>
        <w:tblW w:w="29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tblGrid>
      <w:tr w:rsidR="00977BE2" w:rsidTr="00105BA9">
        <w:tc>
          <w:tcPr>
            <w:tcW w:w="2943" w:type="dxa"/>
            <w:tcBorders>
              <w:top w:val="nil"/>
              <w:left w:val="nil"/>
              <w:bottom w:val="nil"/>
              <w:right w:val="nil"/>
            </w:tcBorders>
          </w:tcPr>
          <w:p w:rsidR="00977BE2" w:rsidRDefault="00977BE2" w:rsidP="00105BA9">
            <w:pPr>
              <w:keepNext/>
              <w:jc w:val="right"/>
              <w:rPr>
                <w:rFonts w:ascii="Arial Narrow" w:eastAsia="Arial Narrow" w:hAnsi="Arial Narrow" w:cs="Arial Narrow"/>
                <w:b/>
                <w:smallCaps/>
              </w:rPr>
            </w:pPr>
            <w:r>
              <w:rPr>
                <w:rFonts w:ascii="Arial Narrow" w:eastAsia="Arial Narrow" w:hAnsi="Arial Narrow" w:cs="Arial Narrow"/>
                <w:b/>
                <w:smallCaps/>
              </w:rPr>
              <w:t>Experienţa profesională</w:t>
            </w:r>
          </w:p>
        </w:tc>
      </w:tr>
      <w:tr w:rsidR="00977BE2" w:rsidTr="00105BA9">
        <w:tc>
          <w:tcPr>
            <w:tcW w:w="2943" w:type="dxa"/>
            <w:tcBorders>
              <w:top w:val="nil"/>
              <w:left w:val="nil"/>
              <w:bottom w:val="nil"/>
              <w:right w:val="nil"/>
            </w:tcBorders>
          </w:tcPr>
          <w:p w:rsidR="00977BE2" w:rsidRDefault="00977BE2" w:rsidP="00105BA9">
            <w:pPr>
              <w:keepNext/>
              <w:jc w:val="right"/>
              <w:rPr>
                <w:rFonts w:ascii="Arial Narrow" w:eastAsia="Arial Narrow" w:hAnsi="Arial Narrow" w:cs="Arial Narrow"/>
                <w:b/>
                <w:smallCaps/>
              </w:rPr>
            </w:pPr>
          </w:p>
        </w:tc>
      </w:tr>
    </w:tbl>
    <w:p w:rsidR="00977BE2" w:rsidRDefault="00977BE2" w:rsidP="00977BE2">
      <w:pPr>
        <w:jc w:val="both"/>
        <w:rPr>
          <w:rFonts w:ascii="Arial Narrow" w:eastAsia="Arial Narrow" w:hAnsi="Arial Narrow" w:cs="Arial Narrow"/>
          <w:b/>
          <w:sz w:val="20"/>
          <w:szCs w:val="20"/>
        </w:rPr>
      </w:pPr>
      <w:r>
        <w:rPr>
          <w:rFonts w:ascii="Arial Narrow" w:eastAsia="Arial Narrow" w:hAnsi="Arial Narrow" w:cs="Arial Narrow"/>
          <w:b/>
          <w:sz w:val="20"/>
          <w:szCs w:val="20"/>
        </w:rPr>
        <w:t>Didactică:</w:t>
      </w:r>
    </w:p>
    <w:p w:rsidR="00977BE2" w:rsidRDefault="00977BE2" w:rsidP="00977BE2">
      <w:pPr>
        <w:jc w:val="both"/>
        <w:rPr>
          <w:rFonts w:ascii="Arial Narrow" w:eastAsia="Arial Narrow" w:hAnsi="Arial Narrow" w:cs="Arial Narrow"/>
          <w:b/>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1 octombrie 2014 – prezent</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Academia de Studii Economice din Bucureşti, Departamentul Economie Agroalimentară și a Mediului, Piaţa Romană nr. 6, sector 1, Bucureşti, cod 010374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Educaţie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Conferentiar universitar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Activitate de predare-cercetare</w:t>
            </w:r>
          </w:p>
          <w:p w:rsidR="00977BE2" w:rsidRDefault="00977BE2" w:rsidP="00105BA9">
            <w:pPr>
              <w:tabs>
                <w:tab w:val="left" w:pos="-720"/>
                <w:tab w:val="left" w:pos="709"/>
              </w:tabs>
              <w:jc w:val="both"/>
              <w:rPr>
                <w:rFonts w:ascii="Arial Narrow" w:eastAsia="Arial Narrow" w:hAnsi="Arial Narrow" w:cs="Arial Narrow"/>
                <w:sz w:val="20"/>
                <w:szCs w:val="20"/>
              </w:rPr>
            </w:pPr>
            <w:r>
              <w:rPr>
                <w:rFonts w:ascii="Arial Narrow" w:eastAsia="Arial Narrow" w:hAnsi="Arial Narrow" w:cs="Arial Narrow"/>
                <w:sz w:val="20"/>
                <w:szCs w:val="20"/>
              </w:rPr>
              <w:t xml:space="preserve">Cursul de </w:t>
            </w:r>
            <w:r>
              <w:rPr>
                <w:rFonts w:ascii="Arial Narrow" w:eastAsia="Arial Narrow" w:hAnsi="Arial Narrow" w:cs="Arial Narrow"/>
                <w:i/>
                <w:sz w:val="20"/>
                <w:szCs w:val="20"/>
              </w:rPr>
              <w:t>Analiza cost-beneficiu</w:t>
            </w:r>
            <w:r>
              <w:rPr>
                <w:rFonts w:ascii="Arial Narrow" w:eastAsia="Arial Narrow" w:hAnsi="Arial Narrow" w:cs="Arial Narrow"/>
                <w:sz w:val="20"/>
                <w:szCs w:val="20"/>
              </w:rPr>
              <w:t xml:space="preserve">, programul de masterat </w:t>
            </w:r>
            <w:r>
              <w:rPr>
                <w:rFonts w:ascii="Arial Narrow" w:eastAsia="Arial Narrow" w:hAnsi="Arial Narrow" w:cs="Arial Narrow"/>
                <w:i/>
                <w:sz w:val="20"/>
                <w:szCs w:val="20"/>
              </w:rPr>
              <w:t xml:space="preserve">Dezvoltarea durabilă a afacerilor și organizațiilor economice, </w:t>
            </w:r>
            <w:r>
              <w:rPr>
                <w:rFonts w:ascii="Arial Narrow" w:eastAsia="Arial Narrow" w:hAnsi="Arial Narrow" w:cs="Arial Narrow"/>
                <w:sz w:val="20"/>
                <w:szCs w:val="20"/>
              </w:rPr>
              <w:t>anul al II-lea de studiu;</w:t>
            </w:r>
          </w:p>
          <w:p w:rsidR="00977BE2" w:rsidRDefault="00D02FF0" w:rsidP="00105BA9">
            <w:pPr>
              <w:tabs>
                <w:tab w:val="left" w:pos="-720"/>
                <w:tab w:val="left" w:pos="709"/>
              </w:tabs>
              <w:jc w:val="both"/>
              <w:rPr>
                <w:rFonts w:ascii="Arial Narrow" w:eastAsia="Arial Narrow" w:hAnsi="Arial Narrow" w:cs="Arial Narrow"/>
                <w:sz w:val="20"/>
                <w:szCs w:val="20"/>
              </w:rPr>
            </w:pPr>
            <w:sdt>
              <w:sdtPr>
                <w:tag w:val="goog_rdk_0"/>
                <w:id w:val="-1389799325"/>
              </w:sdtPr>
              <w:sdtEndPr/>
              <w:sdtContent>
                <w:r w:rsidR="00977BE2">
                  <w:rPr>
                    <w:rFonts w:ascii="Arial" w:eastAsia="Arial" w:hAnsi="Arial" w:cs="Arial"/>
                    <w:sz w:val="20"/>
                    <w:szCs w:val="20"/>
                  </w:rPr>
                  <w:t xml:space="preserve">Cursul și seminariile de </w:t>
                </w:r>
              </w:sdtContent>
            </w:sdt>
            <w:r w:rsidR="00977BE2">
              <w:rPr>
                <w:rFonts w:ascii="Arial Narrow" w:eastAsia="Arial Narrow" w:hAnsi="Arial Narrow" w:cs="Arial Narrow"/>
                <w:i/>
                <w:sz w:val="20"/>
                <w:szCs w:val="20"/>
              </w:rPr>
              <w:t xml:space="preserve">Antreprenoriat şi consultanţă în mediul rural, </w:t>
            </w:r>
            <w:r w:rsidR="00977BE2">
              <w:rPr>
                <w:rFonts w:ascii="Arial Narrow" w:eastAsia="Arial Narrow" w:hAnsi="Arial Narrow" w:cs="Arial Narrow"/>
                <w:sz w:val="20"/>
                <w:szCs w:val="20"/>
              </w:rPr>
              <w:t>programul de masterat Managamentul Proiectelor de Dezoltare Rurală şi Regională, anul al II-lea de studiu;</w:t>
            </w:r>
          </w:p>
          <w:p w:rsidR="00977BE2" w:rsidRDefault="00977BE2" w:rsidP="00105BA9">
            <w:pPr>
              <w:tabs>
                <w:tab w:val="left" w:pos="-720"/>
                <w:tab w:val="left" w:pos="709"/>
              </w:tabs>
              <w:jc w:val="both"/>
              <w:rPr>
                <w:rFonts w:ascii="Arial Narrow" w:eastAsia="Arial Narrow" w:hAnsi="Arial Narrow" w:cs="Arial Narrow"/>
                <w:sz w:val="20"/>
                <w:szCs w:val="20"/>
              </w:rPr>
            </w:pPr>
            <w:r>
              <w:rPr>
                <w:rFonts w:ascii="Arial Narrow" w:eastAsia="Arial Narrow" w:hAnsi="Arial Narrow" w:cs="Arial Narrow"/>
                <w:sz w:val="20"/>
                <w:szCs w:val="20"/>
              </w:rPr>
              <w:t xml:space="preserve">Cursul de </w:t>
            </w:r>
            <w:r>
              <w:rPr>
                <w:rFonts w:ascii="Arial Narrow" w:eastAsia="Arial Narrow" w:hAnsi="Arial Narrow" w:cs="Arial Narrow"/>
                <w:i/>
                <w:sz w:val="20"/>
                <w:szCs w:val="20"/>
              </w:rPr>
              <w:t>Analiza calității vieții</w:t>
            </w:r>
            <w:r>
              <w:rPr>
                <w:rFonts w:ascii="Arial Narrow" w:eastAsia="Arial Narrow" w:hAnsi="Arial Narrow" w:cs="Arial Narrow"/>
                <w:sz w:val="20"/>
                <w:szCs w:val="20"/>
              </w:rPr>
              <w:t xml:space="preserve">, programul de masterat </w:t>
            </w:r>
            <w:r>
              <w:rPr>
                <w:rFonts w:ascii="Arial Narrow" w:eastAsia="Arial Narrow" w:hAnsi="Arial Narrow" w:cs="Arial Narrow"/>
                <w:i/>
                <w:sz w:val="20"/>
                <w:szCs w:val="20"/>
              </w:rPr>
              <w:t xml:space="preserve">Dezvoltarea durabilă a afacerilor și organizațiilor economice, </w:t>
            </w:r>
            <w:r>
              <w:rPr>
                <w:rFonts w:ascii="Arial Narrow" w:eastAsia="Arial Narrow" w:hAnsi="Arial Narrow" w:cs="Arial Narrow"/>
                <w:sz w:val="20"/>
                <w:szCs w:val="20"/>
              </w:rPr>
              <w:t>anul I de studiu;</w:t>
            </w:r>
          </w:p>
          <w:p w:rsidR="00977BE2" w:rsidRDefault="00977BE2" w:rsidP="00105BA9">
            <w:pPr>
              <w:tabs>
                <w:tab w:val="left" w:pos="-720"/>
                <w:tab w:val="left" w:pos="709"/>
              </w:tabs>
              <w:jc w:val="both"/>
              <w:rPr>
                <w:rFonts w:ascii="Arial Narrow" w:eastAsia="Arial Narrow" w:hAnsi="Arial Narrow" w:cs="Arial Narrow"/>
                <w:sz w:val="20"/>
                <w:szCs w:val="20"/>
              </w:rPr>
            </w:pPr>
            <w:r>
              <w:rPr>
                <w:rFonts w:ascii="Arial Narrow" w:eastAsia="Arial Narrow" w:hAnsi="Arial Narrow" w:cs="Arial Narrow"/>
                <w:sz w:val="20"/>
                <w:szCs w:val="20"/>
              </w:rPr>
              <w:t xml:space="preserve">Cursul de </w:t>
            </w:r>
            <w:sdt>
              <w:sdtPr>
                <w:tag w:val="goog_rdk_1"/>
                <w:id w:val="790557885"/>
              </w:sdtPr>
              <w:sdtEndPr/>
              <w:sdtContent>
                <w:r>
                  <w:rPr>
                    <w:rFonts w:ascii="Arial" w:eastAsia="Arial" w:hAnsi="Arial" w:cs="Arial"/>
                    <w:i/>
                    <w:sz w:val="20"/>
                    <w:szCs w:val="20"/>
                  </w:rPr>
                  <w:t>Managementul performanțelor și al riscurilor în organizațiile agroalimentare și de mediu</w:t>
                </w:r>
              </w:sdtContent>
            </w:sdt>
            <w:r>
              <w:rPr>
                <w:rFonts w:ascii="Arial Narrow" w:eastAsia="Arial Narrow" w:hAnsi="Arial Narrow" w:cs="Arial Narrow"/>
                <w:sz w:val="20"/>
                <w:szCs w:val="20"/>
              </w:rPr>
              <w:t>, programul de licență, anul al III-lea de studiu;</w:t>
            </w:r>
          </w:p>
          <w:p w:rsidR="00977BE2" w:rsidRDefault="00977BE2" w:rsidP="00105BA9">
            <w:pPr>
              <w:tabs>
                <w:tab w:val="left" w:pos="-720"/>
                <w:tab w:val="left" w:pos="709"/>
              </w:tabs>
              <w:jc w:val="both"/>
              <w:rPr>
                <w:rFonts w:ascii="Arial Narrow" w:eastAsia="Arial Narrow" w:hAnsi="Arial Narrow" w:cs="Arial Narrow"/>
                <w:sz w:val="20"/>
                <w:szCs w:val="20"/>
              </w:rPr>
            </w:pPr>
            <w:r>
              <w:rPr>
                <w:rFonts w:ascii="Arial Narrow" w:eastAsia="Arial Narrow" w:hAnsi="Arial Narrow" w:cs="Arial Narrow"/>
                <w:sz w:val="20"/>
                <w:szCs w:val="20"/>
              </w:rPr>
              <w:t xml:space="preserve">Cursul de </w:t>
            </w:r>
            <w:r>
              <w:rPr>
                <w:rFonts w:ascii="Arial Narrow" w:eastAsia="Arial Narrow" w:hAnsi="Arial Narrow" w:cs="Arial Narrow"/>
                <w:i/>
                <w:sz w:val="20"/>
                <w:szCs w:val="20"/>
              </w:rPr>
              <w:t xml:space="preserve">Antreprenoriat în afaceri agroalimentare, </w:t>
            </w:r>
            <w:r>
              <w:rPr>
                <w:rFonts w:ascii="Arial Narrow" w:eastAsia="Arial Narrow" w:hAnsi="Arial Narrow" w:cs="Arial Narrow"/>
                <w:sz w:val="20"/>
                <w:szCs w:val="20"/>
              </w:rPr>
              <w:t>programul de licență, anul al II-lea de studiu;</w:t>
            </w:r>
          </w:p>
          <w:p w:rsidR="00977BE2" w:rsidRDefault="00977BE2" w:rsidP="00105BA9">
            <w:pPr>
              <w:tabs>
                <w:tab w:val="left" w:pos="-720"/>
                <w:tab w:val="left" w:pos="709"/>
              </w:tabs>
              <w:jc w:val="both"/>
              <w:rPr>
                <w:rFonts w:ascii="Arial Narrow" w:eastAsia="Arial Narrow" w:hAnsi="Arial Narrow" w:cs="Arial Narrow"/>
                <w:sz w:val="20"/>
                <w:szCs w:val="20"/>
              </w:rPr>
            </w:pPr>
          </w:p>
        </w:tc>
      </w:tr>
    </w:tbl>
    <w:p w:rsidR="00977BE2" w:rsidRDefault="00977BE2" w:rsidP="00977BE2">
      <w:pPr>
        <w:jc w:val="both"/>
        <w:rPr>
          <w:rFonts w:ascii="Arial Narrow" w:eastAsia="Arial Narrow" w:hAnsi="Arial Narrow" w:cs="Arial Narrow"/>
          <w:b/>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1 octombrie 2011 – 30 septembrie 2014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Academia de Studii Economice din Bucureşti, Departamentul Economie Agroalimentară și a Mediului, Piaţa Romană nr. 6, sector 1, Bucureşti, cod 010374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lastRenderedPageBreak/>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Educaţie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Lector universitar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Activitate de predare-cercetare</w:t>
            </w:r>
          </w:p>
          <w:p w:rsidR="00977BE2" w:rsidRDefault="00977BE2" w:rsidP="00105BA9">
            <w:pPr>
              <w:rPr>
                <w:rFonts w:ascii="Arial Narrow" w:eastAsia="Arial Narrow" w:hAnsi="Arial Narrow" w:cs="Arial Narrow"/>
                <w:sz w:val="20"/>
                <w:szCs w:val="20"/>
              </w:rPr>
            </w:pPr>
            <w:r>
              <w:rPr>
                <w:rFonts w:ascii="Arial Narrow" w:eastAsia="Arial Narrow" w:hAnsi="Arial Narrow" w:cs="Arial Narrow"/>
                <w:sz w:val="20"/>
                <w:szCs w:val="20"/>
              </w:rPr>
              <w:t xml:space="preserve">Cursul de </w:t>
            </w:r>
            <w:r>
              <w:rPr>
                <w:rFonts w:ascii="Arial Narrow" w:eastAsia="Arial Narrow" w:hAnsi="Arial Narrow" w:cs="Arial Narrow"/>
                <w:i/>
                <w:sz w:val="20"/>
                <w:szCs w:val="20"/>
              </w:rPr>
              <w:t>Managementul întreprinderilor agroalimentare</w:t>
            </w:r>
            <w:r>
              <w:rPr>
                <w:rFonts w:ascii="Arial Narrow" w:eastAsia="Arial Narrow" w:hAnsi="Arial Narrow" w:cs="Arial Narrow"/>
                <w:sz w:val="20"/>
                <w:szCs w:val="20"/>
              </w:rPr>
              <w:t>, programul de licență, anul al III-lea de studiu</w:t>
            </w:r>
          </w:p>
          <w:p w:rsidR="00977BE2" w:rsidRDefault="00977BE2" w:rsidP="00105BA9">
            <w:pPr>
              <w:tabs>
                <w:tab w:val="left" w:pos="-720"/>
                <w:tab w:val="left" w:pos="709"/>
              </w:tabs>
              <w:jc w:val="both"/>
              <w:rPr>
                <w:rFonts w:ascii="Arial Narrow" w:eastAsia="Arial Narrow" w:hAnsi="Arial Narrow" w:cs="Arial Narrow"/>
                <w:sz w:val="20"/>
                <w:szCs w:val="20"/>
              </w:rPr>
            </w:pPr>
            <w:r>
              <w:rPr>
                <w:rFonts w:ascii="Arial Narrow" w:eastAsia="Arial Narrow" w:hAnsi="Arial Narrow" w:cs="Arial Narrow"/>
                <w:sz w:val="20"/>
                <w:szCs w:val="20"/>
              </w:rPr>
              <w:t xml:space="preserve">Seminarii </w:t>
            </w:r>
            <w:r>
              <w:rPr>
                <w:rFonts w:ascii="Arial Narrow" w:eastAsia="Arial Narrow" w:hAnsi="Arial Narrow" w:cs="Arial Narrow"/>
                <w:i/>
                <w:sz w:val="20"/>
                <w:szCs w:val="20"/>
              </w:rPr>
              <w:t>Managementul întreprinderilor agroalimentare</w:t>
            </w:r>
            <w:r>
              <w:rPr>
                <w:rFonts w:ascii="Arial Narrow" w:eastAsia="Arial Narrow" w:hAnsi="Arial Narrow" w:cs="Arial Narrow"/>
                <w:sz w:val="20"/>
                <w:szCs w:val="20"/>
              </w:rPr>
              <w:t>, programul de licență, anul al III-lea de studiu;</w:t>
            </w:r>
          </w:p>
          <w:p w:rsidR="00977BE2" w:rsidRDefault="00977BE2" w:rsidP="00105BA9">
            <w:pPr>
              <w:tabs>
                <w:tab w:val="left" w:pos="-720"/>
                <w:tab w:val="left" w:pos="709"/>
              </w:tabs>
              <w:jc w:val="both"/>
              <w:rPr>
                <w:rFonts w:ascii="Arial Narrow" w:eastAsia="Arial Narrow" w:hAnsi="Arial Narrow" w:cs="Arial Narrow"/>
                <w:sz w:val="20"/>
                <w:szCs w:val="20"/>
              </w:rPr>
            </w:pPr>
            <w:r>
              <w:rPr>
                <w:rFonts w:ascii="Arial Narrow" w:eastAsia="Arial Narrow" w:hAnsi="Arial Narrow" w:cs="Arial Narrow"/>
                <w:sz w:val="20"/>
                <w:szCs w:val="20"/>
              </w:rPr>
              <w:t xml:space="preserve">Seminarii </w:t>
            </w:r>
            <w:r>
              <w:rPr>
                <w:rFonts w:ascii="Arial Narrow" w:eastAsia="Arial Narrow" w:hAnsi="Arial Narrow" w:cs="Arial Narrow"/>
                <w:i/>
                <w:sz w:val="20"/>
                <w:szCs w:val="20"/>
              </w:rPr>
              <w:t>Agromarketing</w:t>
            </w:r>
            <w:r>
              <w:rPr>
                <w:rFonts w:ascii="Arial Narrow" w:eastAsia="Arial Narrow" w:hAnsi="Arial Narrow" w:cs="Arial Narrow"/>
                <w:sz w:val="20"/>
                <w:szCs w:val="20"/>
              </w:rPr>
              <w:t>, programul de licență, anul al II-lea de studiu;</w:t>
            </w:r>
          </w:p>
          <w:p w:rsidR="00977BE2" w:rsidRDefault="00977BE2" w:rsidP="00105BA9">
            <w:pPr>
              <w:tabs>
                <w:tab w:val="left" w:pos="-720"/>
                <w:tab w:val="left" w:pos="709"/>
              </w:tabs>
              <w:jc w:val="both"/>
              <w:rPr>
                <w:rFonts w:ascii="Arial Narrow" w:eastAsia="Arial Narrow" w:hAnsi="Arial Narrow" w:cs="Arial Narrow"/>
                <w:sz w:val="20"/>
                <w:szCs w:val="20"/>
              </w:rPr>
            </w:pPr>
            <w:r>
              <w:rPr>
                <w:rFonts w:ascii="Arial Narrow" w:eastAsia="Arial Narrow" w:hAnsi="Arial Narrow" w:cs="Arial Narrow"/>
                <w:sz w:val="20"/>
                <w:szCs w:val="20"/>
              </w:rPr>
              <w:t xml:space="preserve">Seminarii </w:t>
            </w:r>
            <w:r>
              <w:rPr>
                <w:rFonts w:ascii="Arial Narrow" w:eastAsia="Arial Narrow" w:hAnsi="Arial Narrow" w:cs="Arial Narrow"/>
                <w:i/>
                <w:sz w:val="20"/>
                <w:szCs w:val="20"/>
              </w:rPr>
              <w:t>Ecomarketing</w:t>
            </w:r>
            <w:r>
              <w:rPr>
                <w:rFonts w:ascii="Arial Narrow" w:eastAsia="Arial Narrow" w:hAnsi="Arial Narrow" w:cs="Arial Narrow"/>
                <w:sz w:val="20"/>
                <w:szCs w:val="20"/>
              </w:rPr>
              <w:t>, programul de licență, anul al III-lea de studiu;</w:t>
            </w:r>
          </w:p>
          <w:p w:rsidR="00977BE2" w:rsidRDefault="00977BE2" w:rsidP="00105BA9">
            <w:pPr>
              <w:tabs>
                <w:tab w:val="left" w:pos="-720"/>
                <w:tab w:val="left" w:pos="709"/>
              </w:tabs>
              <w:jc w:val="both"/>
              <w:rPr>
                <w:rFonts w:ascii="Arial Narrow" w:eastAsia="Arial Narrow" w:hAnsi="Arial Narrow" w:cs="Arial Narrow"/>
                <w:sz w:val="20"/>
                <w:szCs w:val="20"/>
              </w:rPr>
            </w:pPr>
            <w:r>
              <w:rPr>
                <w:rFonts w:ascii="Arial Narrow" w:eastAsia="Arial Narrow" w:hAnsi="Arial Narrow" w:cs="Arial Narrow"/>
                <w:sz w:val="20"/>
                <w:szCs w:val="20"/>
              </w:rPr>
              <w:t xml:space="preserve">Seminarii de </w:t>
            </w:r>
            <w:r>
              <w:rPr>
                <w:rFonts w:ascii="Arial Narrow" w:eastAsia="Arial Narrow" w:hAnsi="Arial Narrow" w:cs="Arial Narrow"/>
                <w:i/>
                <w:sz w:val="20"/>
                <w:szCs w:val="20"/>
              </w:rPr>
              <w:t>Management agroalimentar strategic</w:t>
            </w:r>
            <w:r>
              <w:rPr>
                <w:rFonts w:ascii="Arial Narrow" w:eastAsia="Arial Narrow" w:hAnsi="Arial Narrow" w:cs="Arial Narrow"/>
                <w:sz w:val="20"/>
                <w:szCs w:val="20"/>
              </w:rPr>
              <w:t xml:space="preserve">, programul de masterat </w:t>
            </w:r>
            <w:r>
              <w:rPr>
                <w:rFonts w:ascii="Arial Narrow" w:eastAsia="Arial Narrow" w:hAnsi="Arial Narrow" w:cs="Arial Narrow"/>
                <w:i/>
                <w:sz w:val="20"/>
                <w:szCs w:val="20"/>
              </w:rPr>
              <w:t xml:space="preserve">Economia şi Administrarea Afacerilor Agroalimentare, </w:t>
            </w:r>
            <w:r>
              <w:rPr>
                <w:rFonts w:ascii="Arial Narrow" w:eastAsia="Arial Narrow" w:hAnsi="Arial Narrow" w:cs="Arial Narrow"/>
                <w:sz w:val="20"/>
                <w:szCs w:val="20"/>
              </w:rPr>
              <w:t>anul al II-lea de studiu.</w:t>
            </w:r>
          </w:p>
          <w:p w:rsidR="00977BE2" w:rsidRDefault="00977BE2" w:rsidP="00105BA9">
            <w:pPr>
              <w:tabs>
                <w:tab w:val="left" w:pos="-720"/>
                <w:tab w:val="left" w:pos="709"/>
              </w:tabs>
              <w:jc w:val="both"/>
            </w:pPr>
            <w:r>
              <w:rPr>
                <w:rFonts w:ascii="Arial Narrow" w:eastAsia="Arial Narrow" w:hAnsi="Arial Narrow" w:cs="Arial Narrow"/>
                <w:sz w:val="20"/>
                <w:szCs w:val="20"/>
              </w:rPr>
              <w:t xml:space="preserve">Seminarii de </w:t>
            </w:r>
            <w:r>
              <w:rPr>
                <w:rFonts w:ascii="Arial Narrow" w:eastAsia="Arial Narrow" w:hAnsi="Arial Narrow" w:cs="Arial Narrow"/>
                <w:i/>
                <w:sz w:val="20"/>
                <w:szCs w:val="20"/>
              </w:rPr>
              <w:t>Managementul proiectelor europene</w:t>
            </w:r>
            <w:r>
              <w:rPr>
                <w:rFonts w:ascii="Arial Narrow" w:eastAsia="Arial Narrow" w:hAnsi="Arial Narrow" w:cs="Arial Narrow"/>
                <w:sz w:val="20"/>
                <w:szCs w:val="20"/>
              </w:rPr>
              <w:t xml:space="preserve">, programul de masterat </w:t>
            </w:r>
            <w:r>
              <w:rPr>
                <w:rFonts w:ascii="Arial Narrow" w:eastAsia="Arial Narrow" w:hAnsi="Arial Narrow" w:cs="Arial Narrow"/>
                <w:i/>
                <w:sz w:val="20"/>
                <w:szCs w:val="20"/>
              </w:rPr>
              <w:t xml:space="preserve">Economie Ecologică, </w:t>
            </w:r>
            <w:r>
              <w:rPr>
                <w:rFonts w:ascii="Arial Narrow" w:eastAsia="Arial Narrow" w:hAnsi="Arial Narrow" w:cs="Arial Narrow"/>
                <w:sz w:val="20"/>
                <w:szCs w:val="20"/>
              </w:rPr>
              <w:t>anul I de studiu.</w:t>
            </w:r>
          </w:p>
        </w:tc>
      </w:tr>
    </w:tbl>
    <w:p w:rsidR="00977BE2" w:rsidRDefault="00977BE2" w:rsidP="00977BE2">
      <w:pPr>
        <w:jc w:val="both"/>
        <w:rPr>
          <w:rFonts w:ascii="Arial Narrow" w:eastAsia="Arial Narrow" w:hAnsi="Arial Narrow" w:cs="Arial Narrow"/>
          <w:b/>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11 februarie 2008 – 30 septembrie 2011</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Academia de Studii Economice din Bucureşti, Catedra de Economia şi Tehnologia Producţiei Agricole şi Alimentare, Piaţa Romană nr. 6, sector 1, Bucureşti, cod 010374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Educaţie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Asistent universitar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Activitate de predare-cercetare</w:t>
            </w:r>
          </w:p>
          <w:p w:rsidR="00977BE2" w:rsidRDefault="00977BE2" w:rsidP="00105BA9">
            <w:pPr>
              <w:tabs>
                <w:tab w:val="left" w:pos="-720"/>
                <w:tab w:val="left" w:pos="709"/>
              </w:tabs>
              <w:jc w:val="both"/>
              <w:rPr>
                <w:rFonts w:ascii="Arial Narrow" w:eastAsia="Arial Narrow" w:hAnsi="Arial Narrow" w:cs="Arial Narrow"/>
                <w:sz w:val="20"/>
                <w:szCs w:val="20"/>
              </w:rPr>
            </w:pPr>
            <w:r>
              <w:rPr>
                <w:rFonts w:ascii="Arial Narrow" w:eastAsia="Arial Narrow" w:hAnsi="Arial Narrow" w:cs="Arial Narrow"/>
                <w:sz w:val="20"/>
                <w:szCs w:val="20"/>
              </w:rPr>
              <w:t xml:space="preserve">Seminarii </w:t>
            </w:r>
            <w:r>
              <w:rPr>
                <w:rFonts w:ascii="Arial Narrow" w:eastAsia="Arial Narrow" w:hAnsi="Arial Narrow" w:cs="Arial Narrow"/>
                <w:i/>
                <w:sz w:val="20"/>
                <w:szCs w:val="20"/>
              </w:rPr>
              <w:t>Managementul întreprinderilor agroalimentare</w:t>
            </w:r>
            <w:r>
              <w:rPr>
                <w:rFonts w:ascii="Arial Narrow" w:eastAsia="Arial Narrow" w:hAnsi="Arial Narrow" w:cs="Arial Narrow"/>
                <w:sz w:val="20"/>
                <w:szCs w:val="20"/>
              </w:rPr>
              <w:t>, programul de licență, anul al III-lea de studiu;</w:t>
            </w:r>
          </w:p>
          <w:p w:rsidR="00977BE2" w:rsidRDefault="00977BE2" w:rsidP="00105BA9">
            <w:pPr>
              <w:tabs>
                <w:tab w:val="left" w:pos="-720"/>
                <w:tab w:val="left" w:pos="709"/>
              </w:tabs>
              <w:jc w:val="both"/>
              <w:rPr>
                <w:rFonts w:ascii="Arial Narrow" w:eastAsia="Arial Narrow" w:hAnsi="Arial Narrow" w:cs="Arial Narrow"/>
                <w:sz w:val="20"/>
                <w:szCs w:val="20"/>
              </w:rPr>
            </w:pPr>
            <w:r>
              <w:rPr>
                <w:rFonts w:ascii="Arial Narrow" w:eastAsia="Arial Narrow" w:hAnsi="Arial Narrow" w:cs="Arial Narrow"/>
                <w:sz w:val="20"/>
                <w:szCs w:val="20"/>
              </w:rPr>
              <w:t xml:space="preserve">Seminarii </w:t>
            </w:r>
            <w:r>
              <w:rPr>
                <w:rFonts w:ascii="Arial Narrow" w:eastAsia="Arial Narrow" w:hAnsi="Arial Narrow" w:cs="Arial Narrow"/>
                <w:i/>
                <w:sz w:val="20"/>
                <w:szCs w:val="20"/>
              </w:rPr>
              <w:t>Agromarketing</w:t>
            </w:r>
            <w:r>
              <w:rPr>
                <w:rFonts w:ascii="Arial Narrow" w:eastAsia="Arial Narrow" w:hAnsi="Arial Narrow" w:cs="Arial Narrow"/>
                <w:sz w:val="20"/>
                <w:szCs w:val="20"/>
              </w:rPr>
              <w:t>, programul de licență, anul al II-lea de studiu;</w:t>
            </w:r>
          </w:p>
          <w:p w:rsidR="00977BE2" w:rsidRDefault="00977BE2" w:rsidP="00105BA9">
            <w:pPr>
              <w:tabs>
                <w:tab w:val="left" w:pos="-720"/>
                <w:tab w:val="left" w:pos="709"/>
              </w:tabs>
              <w:jc w:val="both"/>
              <w:rPr>
                <w:rFonts w:ascii="Arial Narrow" w:eastAsia="Arial Narrow" w:hAnsi="Arial Narrow" w:cs="Arial Narrow"/>
                <w:sz w:val="20"/>
                <w:szCs w:val="20"/>
              </w:rPr>
            </w:pPr>
            <w:r>
              <w:rPr>
                <w:rFonts w:ascii="Arial Narrow" w:eastAsia="Arial Narrow" w:hAnsi="Arial Narrow" w:cs="Arial Narrow"/>
                <w:sz w:val="20"/>
                <w:szCs w:val="20"/>
              </w:rPr>
              <w:t xml:space="preserve">Seminarii </w:t>
            </w:r>
            <w:r>
              <w:rPr>
                <w:rFonts w:ascii="Arial Narrow" w:eastAsia="Arial Narrow" w:hAnsi="Arial Narrow" w:cs="Arial Narrow"/>
                <w:i/>
                <w:sz w:val="20"/>
                <w:szCs w:val="20"/>
              </w:rPr>
              <w:t>Ecomarketing</w:t>
            </w:r>
            <w:r>
              <w:rPr>
                <w:rFonts w:ascii="Arial Narrow" w:eastAsia="Arial Narrow" w:hAnsi="Arial Narrow" w:cs="Arial Narrow"/>
                <w:sz w:val="20"/>
                <w:szCs w:val="20"/>
              </w:rPr>
              <w:t>, programul de licență, anul al III-lea de studiu;</w:t>
            </w:r>
          </w:p>
        </w:tc>
      </w:tr>
    </w:tbl>
    <w:p w:rsidR="00977BE2" w:rsidRDefault="00977BE2" w:rsidP="00977BE2">
      <w:pPr>
        <w:jc w:val="both"/>
        <w:rPr>
          <w:rFonts w:ascii="Arial Narrow" w:eastAsia="Arial Narrow" w:hAnsi="Arial Narrow" w:cs="Arial Narrow"/>
          <w:b/>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12 februarie 2007 – 10 februarie 2008</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Academia de Studii Economice din Bucureşti, Catedra de Economia şi Tehnologia Producţiei Agricole şi Alimentare, Piaţa Romană nr. 6, sector 1, Bucureşti, cod 010374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Educaţie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Preparator universitar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Activitate de predare-cercetare</w:t>
            </w:r>
          </w:p>
          <w:p w:rsidR="00977BE2" w:rsidRDefault="00977BE2" w:rsidP="00105BA9">
            <w:pPr>
              <w:tabs>
                <w:tab w:val="left" w:pos="-720"/>
                <w:tab w:val="left" w:pos="709"/>
              </w:tabs>
              <w:jc w:val="both"/>
              <w:rPr>
                <w:rFonts w:ascii="Arial Narrow" w:eastAsia="Arial Narrow" w:hAnsi="Arial Narrow" w:cs="Arial Narrow"/>
                <w:sz w:val="20"/>
                <w:szCs w:val="20"/>
              </w:rPr>
            </w:pPr>
            <w:r>
              <w:rPr>
                <w:rFonts w:ascii="Arial Narrow" w:eastAsia="Arial Narrow" w:hAnsi="Arial Narrow" w:cs="Arial Narrow"/>
                <w:sz w:val="20"/>
                <w:szCs w:val="20"/>
              </w:rPr>
              <w:t xml:space="preserve">Seminarii </w:t>
            </w:r>
            <w:r>
              <w:rPr>
                <w:rFonts w:ascii="Arial Narrow" w:eastAsia="Arial Narrow" w:hAnsi="Arial Narrow" w:cs="Arial Narrow"/>
                <w:i/>
                <w:sz w:val="20"/>
                <w:szCs w:val="20"/>
              </w:rPr>
              <w:t>Managementul întreprinderilor agroalimentare</w:t>
            </w:r>
            <w:r>
              <w:rPr>
                <w:rFonts w:ascii="Arial Narrow" w:eastAsia="Arial Narrow" w:hAnsi="Arial Narrow" w:cs="Arial Narrow"/>
                <w:sz w:val="20"/>
                <w:szCs w:val="20"/>
              </w:rPr>
              <w:t>, programul de licență, anul al III-lea de studiu;</w:t>
            </w:r>
          </w:p>
          <w:p w:rsidR="00977BE2" w:rsidRDefault="00977BE2" w:rsidP="00105BA9">
            <w:pPr>
              <w:tabs>
                <w:tab w:val="left" w:pos="-720"/>
                <w:tab w:val="left" w:pos="709"/>
              </w:tabs>
              <w:jc w:val="both"/>
              <w:rPr>
                <w:rFonts w:ascii="Arial Narrow" w:eastAsia="Arial Narrow" w:hAnsi="Arial Narrow" w:cs="Arial Narrow"/>
                <w:sz w:val="20"/>
                <w:szCs w:val="20"/>
              </w:rPr>
            </w:pPr>
            <w:r>
              <w:rPr>
                <w:rFonts w:ascii="Arial Narrow" w:eastAsia="Arial Narrow" w:hAnsi="Arial Narrow" w:cs="Arial Narrow"/>
                <w:sz w:val="20"/>
                <w:szCs w:val="20"/>
              </w:rPr>
              <w:t xml:space="preserve">Seminarii </w:t>
            </w:r>
            <w:r>
              <w:rPr>
                <w:rFonts w:ascii="Arial Narrow" w:eastAsia="Arial Narrow" w:hAnsi="Arial Narrow" w:cs="Arial Narrow"/>
                <w:i/>
                <w:sz w:val="20"/>
                <w:szCs w:val="20"/>
              </w:rPr>
              <w:t>Agromarketing</w:t>
            </w:r>
            <w:r>
              <w:rPr>
                <w:rFonts w:ascii="Arial Narrow" w:eastAsia="Arial Narrow" w:hAnsi="Arial Narrow" w:cs="Arial Narrow"/>
                <w:sz w:val="20"/>
                <w:szCs w:val="20"/>
              </w:rPr>
              <w:t>, programul de licență, anul al II-lea de studiu;</w:t>
            </w:r>
          </w:p>
          <w:p w:rsidR="00977BE2" w:rsidRDefault="00977BE2" w:rsidP="00105BA9">
            <w:pPr>
              <w:tabs>
                <w:tab w:val="left" w:pos="-720"/>
                <w:tab w:val="left" w:pos="709"/>
              </w:tabs>
              <w:jc w:val="both"/>
              <w:rPr>
                <w:rFonts w:ascii="Arial Narrow" w:eastAsia="Arial Narrow" w:hAnsi="Arial Narrow" w:cs="Arial Narrow"/>
                <w:sz w:val="20"/>
                <w:szCs w:val="20"/>
              </w:rPr>
            </w:pPr>
            <w:r>
              <w:rPr>
                <w:rFonts w:ascii="Arial Narrow" w:eastAsia="Arial Narrow" w:hAnsi="Arial Narrow" w:cs="Arial Narrow"/>
                <w:sz w:val="20"/>
                <w:szCs w:val="20"/>
              </w:rPr>
              <w:t xml:space="preserve">Seminarii </w:t>
            </w:r>
            <w:r>
              <w:rPr>
                <w:rFonts w:ascii="Arial Narrow" w:eastAsia="Arial Narrow" w:hAnsi="Arial Narrow" w:cs="Arial Narrow"/>
                <w:i/>
                <w:sz w:val="20"/>
                <w:szCs w:val="20"/>
              </w:rPr>
              <w:t>Ecomarketing</w:t>
            </w:r>
            <w:r>
              <w:rPr>
                <w:rFonts w:ascii="Arial Narrow" w:eastAsia="Arial Narrow" w:hAnsi="Arial Narrow" w:cs="Arial Narrow"/>
                <w:sz w:val="20"/>
                <w:szCs w:val="20"/>
              </w:rPr>
              <w:t>, programul de licență, anul al III-lea de studiu;</w:t>
            </w:r>
          </w:p>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Seminarii </w:t>
            </w:r>
            <w:r>
              <w:rPr>
                <w:rFonts w:ascii="Arial Narrow" w:eastAsia="Arial Narrow" w:hAnsi="Arial Narrow" w:cs="Arial Narrow"/>
                <w:i/>
                <w:sz w:val="20"/>
                <w:szCs w:val="20"/>
              </w:rPr>
              <w:t>Managementul exploatatiilor agricole</w:t>
            </w:r>
            <w:r>
              <w:rPr>
                <w:rFonts w:ascii="Arial Narrow" w:eastAsia="Arial Narrow" w:hAnsi="Arial Narrow" w:cs="Arial Narrow"/>
                <w:sz w:val="20"/>
                <w:szCs w:val="20"/>
              </w:rPr>
              <w:t>, programul de licență, anul al II-lea de studiu</w:t>
            </w:r>
          </w:p>
        </w:tc>
      </w:tr>
    </w:tbl>
    <w:p w:rsidR="00977BE2" w:rsidRDefault="00977BE2" w:rsidP="00977BE2">
      <w:pPr>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Administrativă: </w:t>
      </w:r>
    </w:p>
    <w:p w:rsidR="00977BE2" w:rsidRDefault="00977BE2" w:rsidP="00977BE2">
      <w:pPr>
        <w:jc w:val="both"/>
        <w:rPr>
          <w:rFonts w:ascii="Arial Narrow" w:eastAsia="Arial Narrow" w:hAnsi="Arial Narrow" w:cs="Arial Narrow"/>
          <w:b/>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22 ianuarie 2020  – ianularie 2024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Academia de Studii Economice din Bucureşti, Piaţa Romană nr. 6, sector 1, Bucureşti, cod 010374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Educaţie și cercetare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membru al Senatului universitar al ASE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activități de reprezentare, deliberare și decizie la nivelul universității</w:t>
            </w:r>
          </w:p>
        </w:tc>
      </w:tr>
    </w:tbl>
    <w:p w:rsidR="00977BE2" w:rsidRDefault="00977BE2" w:rsidP="00977BE2">
      <w:pPr>
        <w:jc w:val="both"/>
        <w:rPr>
          <w:rFonts w:ascii="Arial Narrow" w:eastAsia="Arial Narrow" w:hAnsi="Arial Narrow" w:cs="Arial Narrow"/>
          <w:b/>
          <w:sz w:val="20"/>
          <w:szCs w:val="20"/>
        </w:rPr>
      </w:pPr>
    </w:p>
    <w:p w:rsidR="00977BE2" w:rsidRDefault="00977BE2" w:rsidP="00977BE2">
      <w:pPr>
        <w:jc w:val="both"/>
        <w:rPr>
          <w:rFonts w:ascii="Arial Narrow" w:eastAsia="Arial Narrow" w:hAnsi="Arial Narrow" w:cs="Arial Narrow"/>
          <w:b/>
          <w:sz w:val="20"/>
          <w:szCs w:val="20"/>
        </w:rPr>
      </w:pPr>
    </w:p>
    <w:p w:rsidR="00977BE2" w:rsidRDefault="00977BE2" w:rsidP="00977BE2">
      <w:pPr>
        <w:jc w:val="both"/>
        <w:rPr>
          <w:rFonts w:ascii="Arial Narrow" w:eastAsia="Arial Narrow" w:hAnsi="Arial Narrow" w:cs="Arial Narrow"/>
          <w:b/>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noiembrie 2019  – prezent</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Academia de Studii Economice din Bucureşti, Facultatea Economia Agroalimentară și a Mediului, Piaţa Romană nr. 6, sector 1, Bucureşti, cod 010374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Educaţie și cercetare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lastRenderedPageBreak/>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membru al Consiliului facultății EAM</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activități de reprezentare, deliberare și decizie la nivelul facultății </w:t>
            </w:r>
          </w:p>
        </w:tc>
      </w:tr>
    </w:tbl>
    <w:p w:rsidR="00977BE2" w:rsidRDefault="00977BE2" w:rsidP="00977BE2">
      <w:pPr>
        <w:jc w:val="both"/>
        <w:rPr>
          <w:rFonts w:ascii="Arial Narrow" w:eastAsia="Arial Narrow" w:hAnsi="Arial Narrow" w:cs="Arial Narrow"/>
          <w:b/>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11 noiembrie 2019 – prezent</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Academia de Studii Economice din Bucureşti, Facultatea Economia Agroalimentară și a Mediului, Departamentul de Economie Agroalimentară și a Mediului Piaţa Romană nr. 6, sector 1, Bucureşti, cod 010374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Educaţie și cercetare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Director al Departamentului</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Coordonarea și organizarea activităților specifice departamentului universitar</w:t>
            </w:r>
          </w:p>
        </w:tc>
      </w:tr>
    </w:tbl>
    <w:p w:rsidR="00977BE2" w:rsidRDefault="00977BE2" w:rsidP="00977BE2">
      <w:pPr>
        <w:jc w:val="both"/>
        <w:rPr>
          <w:rFonts w:ascii="Arial Narrow" w:eastAsia="Arial Narrow" w:hAnsi="Arial Narrow" w:cs="Arial Narrow"/>
          <w:b/>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martie 2018- prezent</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D02FF0" w:rsidP="00105BA9">
            <w:pPr>
              <w:spacing w:before="20" w:after="20"/>
              <w:rPr>
                <w:rFonts w:ascii="Arial Narrow" w:eastAsia="Arial Narrow" w:hAnsi="Arial Narrow" w:cs="Arial Narrow"/>
                <w:sz w:val="20"/>
                <w:szCs w:val="20"/>
              </w:rPr>
            </w:pPr>
            <w:sdt>
              <w:sdtPr>
                <w:tag w:val="goog_rdk_2"/>
                <w:id w:val="1728184880"/>
              </w:sdtPr>
              <w:sdtEndPr/>
              <w:sdtContent>
                <w:r w:rsidR="00977BE2">
                  <w:rPr>
                    <w:rFonts w:ascii="Arial" w:eastAsia="Arial" w:hAnsi="Arial" w:cs="Arial"/>
                    <w:i/>
                    <w:sz w:val="20"/>
                    <w:szCs w:val="20"/>
                  </w:rPr>
                  <w:t>Academia de Studii Economice din București</w:t>
                </w:r>
              </w:sdtContent>
            </w:sdt>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Analize economice, analize de impact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Membru al </w:t>
            </w:r>
            <w:r>
              <w:rPr>
                <w:rFonts w:ascii="Arial Narrow" w:eastAsia="Arial Narrow" w:hAnsi="Arial Narrow" w:cs="Arial Narrow"/>
                <w:i/>
                <w:sz w:val="20"/>
                <w:szCs w:val="20"/>
              </w:rPr>
              <w:t>Grupul pentru Economie Circulară</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Conform Protocol</w:t>
            </w:r>
          </w:p>
        </w:tc>
      </w:tr>
    </w:tbl>
    <w:p w:rsidR="00977BE2" w:rsidRDefault="00977BE2" w:rsidP="00977BE2">
      <w:pPr>
        <w:jc w:val="both"/>
        <w:rPr>
          <w:rFonts w:ascii="Arial Narrow" w:eastAsia="Arial Narrow" w:hAnsi="Arial Narrow" w:cs="Arial Narrow"/>
          <w:b/>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mai 2017 – prezent</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 xml:space="preserve">Ministerul Agriculturii și Dezoltării Rurale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Administrativă, analize economice, analize de impact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Membru al Grupului de Lucru pentru descentralizarea competențelor exercitate de Ministerul Agriculturii și dezvoltării rurale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Conform OMADR 137/10.05.2017</w:t>
            </w:r>
          </w:p>
        </w:tc>
      </w:tr>
    </w:tbl>
    <w:p w:rsidR="00977BE2" w:rsidRDefault="00977BE2" w:rsidP="00977BE2">
      <w:pPr>
        <w:jc w:val="both"/>
        <w:rPr>
          <w:rFonts w:ascii="Arial Narrow" w:eastAsia="Arial Narrow" w:hAnsi="Arial Narrow" w:cs="Arial Narrow"/>
          <w:b/>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Decembrie 2016 – dec 2019</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Academia de Studii Economice din Bucureşti, Piaţa Romană nr. 6, sector 1, Bucureşti, cod 010374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Educaţie și cercetare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Membru al Comisiei de Etică a universităţii</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Conform Legii nr. 1/2011 </w:t>
            </w:r>
          </w:p>
        </w:tc>
      </w:tr>
    </w:tbl>
    <w:p w:rsidR="00977BE2" w:rsidRDefault="00977BE2" w:rsidP="00977BE2">
      <w:pPr>
        <w:jc w:val="both"/>
        <w:rPr>
          <w:rFonts w:ascii="Arial Narrow" w:eastAsia="Arial Narrow" w:hAnsi="Arial Narrow" w:cs="Arial Narrow"/>
          <w:b/>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4 aprilie 2012 – 4 aprilie 2016</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Academia de Studii Economice din Bucureşti, Facultatea Economia Agroalimentară și a Mediului, Piaţa Romană nr. 6, sector 1, Bucureşti, cod 010374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Educaţie și cercetare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Prodecan</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D02FF0" w:rsidP="00105BA9">
            <w:pPr>
              <w:spacing w:before="20" w:after="20"/>
              <w:rPr>
                <w:rFonts w:ascii="Arial Narrow" w:eastAsia="Arial Narrow" w:hAnsi="Arial Narrow" w:cs="Arial Narrow"/>
                <w:sz w:val="20"/>
                <w:szCs w:val="20"/>
              </w:rPr>
            </w:pPr>
            <w:sdt>
              <w:sdtPr>
                <w:tag w:val="goog_rdk_3"/>
                <w:id w:val="1202511734"/>
              </w:sdtPr>
              <w:sdtEndPr/>
              <w:sdtContent>
                <w:r w:rsidR="00977BE2">
                  <w:rPr>
                    <w:rFonts w:ascii="Arial" w:eastAsia="Arial" w:hAnsi="Arial" w:cs="Arial"/>
                    <w:sz w:val="20"/>
                    <w:szCs w:val="20"/>
                  </w:rPr>
                  <w:t xml:space="preserve">Relațiile interinstituționale și relațiile profesionale și cu studenții </w:t>
                </w:r>
              </w:sdtContent>
            </w:sdt>
          </w:p>
        </w:tc>
      </w:tr>
    </w:tbl>
    <w:p w:rsidR="00977BE2" w:rsidRDefault="00977BE2" w:rsidP="00977BE2">
      <w:pPr>
        <w:jc w:val="both"/>
        <w:rPr>
          <w:rFonts w:ascii="Arial Narrow" w:eastAsia="Arial Narrow" w:hAnsi="Arial Narrow" w:cs="Arial Narrow"/>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2012-2014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rPr>
                <w:rFonts w:ascii="Arial Narrow" w:eastAsia="Arial Narrow" w:hAnsi="Arial Narrow" w:cs="Arial Narrow"/>
                <w:i/>
                <w:sz w:val="20"/>
                <w:szCs w:val="20"/>
              </w:rPr>
            </w:pPr>
            <w:r>
              <w:rPr>
                <w:rFonts w:ascii="Arial Narrow" w:eastAsia="Arial Narrow" w:hAnsi="Arial Narrow" w:cs="Arial Narrow"/>
                <w:i/>
                <w:sz w:val="20"/>
                <w:szCs w:val="20"/>
              </w:rPr>
              <w:t xml:space="preserve">Ministerul Agriculturii și Dezvoltarii Rurale, Comitetul Consultativ Tematic Dezvoltare Rurală, Agricultură și Pescuit, GL Agricultură și industrie alimentară </w:t>
            </w:r>
          </w:p>
          <w:p w:rsidR="00977BE2" w:rsidRDefault="00977BE2" w:rsidP="00105BA9">
            <w:pPr>
              <w:spacing w:before="20" w:after="20"/>
              <w:rPr>
                <w:rFonts w:ascii="Arial Narrow" w:eastAsia="Arial Narrow" w:hAnsi="Arial Narrow" w:cs="Arial Narrow"/>
                <w:sz w:val="20"/>
                <w:szCs w:val="20"/>
              </w:rPr>
            </w:pP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Analize economico-sociale pentru implementarea PNDR 2007-2013 în vederea elaborării PNDR 2014-2020</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Membru</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lastRenderedPageBreak/>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Activităţi de evaluare a implementării PNDR 2007-2013 şi realizarea de rapoarte </w:t>
            </w:r>
          </w:p>
        </w:tc>
      </w:tr>
    </w:tbl>
    <w:p w:rsidR="00977BE2" w:rsidRDefault="00977BE2" w:rsidP="00977BE2">
      <w:pPr>
        <w:jc w:val="both"/>
        <w:rPr>
          <w:rFonts w:ascii="Arial Narrow" w:eastAsia="Arial Narrow" w:hAnsi="Arial Narrow" w:cs="Arial Narrow"/>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2012 – 2013</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SC Theta Consulting SRL</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Evaluarea proiecte cu finanțare europeană</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Expert evaluator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Evaluarea economica a propunerilor de proiecte dn cadrul Pogramului Operational pentru Pescuit</w:t>
            </w:r>
          </w:p>
        </w:tc>
      </w:tr>
    </w:tbl>
    <w:p w:rsidR="00977BE2" w:rsidRDefault="00977BE2" w:rsidP="00977BE2">
      <w:pPr>
        <w:jc w:val="both"/>
        <w:rPr>
          <w:rFonts w:ascii="Arial Narrow" w:eastAsia="Arial Narrow" w:hAnsi="Arial Narrow" w:cs="Arial Narrow"/>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2012 – 2013</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 xml:space="preserve">GBI Consulting, Viena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Programul Național de Dezvoltare Rurală 2007-2013</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expert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Activitate de formare  </w:t>
            </w:r>
          </w:p>
        </w:tc>
      </w:tr>
    </w:tbl>
    <w:p w:rsidR="00977BE2" w:rsidRDefault="00977BE2" w:rsidP="00977BE2">
      <w:pPr>
        <w:jc w:val="both"/>
        <w:rPr>
          <w:rFonts w:ascii="Arial Narrow" w:eastAsia="Arial Narrow" w:hAnsi="Arial Narrow" w:cs="Arial Narrow"/>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2008  – 2012</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Senatul universitar, Academia de Studii Economice din Bucureşti, Piaţa Romană nr. 6, sector 1, Bucureşti, cod 010374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Activitate academică</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D02FF0" w:rsidP="00105BA9">
            <w:pPr>
              <w:spacing w:before="20" w:after="20"/>
              <w:rPr>
                <w:rFonts w:ascii="Arial Narrow" w:eastAsia="Arial Narrow" w:hAnsi="Arial Narrow" w:cs="Arial Narrow"/>
                <w:sz w:val="20"/>
                <w:szCs w:val="20"/>
              </w:rPr>
            </w:pPr>
            <w:sdt>
              <w:sdtPr>
                <w:tag w:val="goog_rdk_4"/>
                <w:id w:val="391781672"/>
              </w:sdtPr>
              <w:sdtEndPr/>
              <w:sdtContent>
                <w:r w:rsidR="00977BE2">
                  <w:rPr>
                    <w:rFonts w:ascii="Arial" w:eastAsia="Arial" w:hAnsi="Arial" w:cs="Arial"/>
                    <w:sz w:val="20"/>
                    <w:szCs w:val="20"/>
                  </w:rPr>
                  <w:t xml:space="preserve">membru al Senatului universitar al Academiei de Studii Economice din București </w:t>
                </w:r>
              </w:sdtContent>
            </w:sdt>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i/>
                <w:sz w:val="20"/>
                <w:szCs w:val="20"/>
              </w:rPr>
            </w:pPr>
            <w:r>
              <w:rPr>
                <w:rFonts w:ascii="Arial Narrow" w:eastAsia="Arial Narrow" w:hAnsi="Arial Narrow" w:cs="Arial Narrow"/>
                <w:i/>
                <w:sz w:val="20"/>
                <w:szCs w:val="20"/>
              </w:rPr>
              <w:t>Activitate de reglementare, reprezentare</w:t>
            </w:r>
          </w:p>
        </w:tc>
      </w:tr>
    </w:tbl>
    <w:p w:rsidR="00977BE2" w:rsidRDefault="00977BE2" w:rsidP="00977BE2">
      <w:pPr>
        <w:jc w:val="both"/>
        <w:rPr>
          <w:rFonts w:ascii="Arial Narrow" w:eastAsia="Arial Narrow" w:hAnsi="Arial Narrow" w:cs="Arial Narrow"/>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1 iunie 2004 – 1 martie 2012</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Academia de Studii Economice din Bucureşti, Piaţa Romană nr. 6, sector 1, Bucureşti, cod 010374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Activitate de coordonare organizare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Şef Cabinet Rector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Activitate administrativă în cadrul Cabinetului Rectorului</w:t>
            </w:r>
          </w:p>
        </w:tc>
      </w:tr>
    </w:tbl>
    <w:p w:rsidR="00977BE2" w:rsidRDefault="00977BE2" w:rsidP="00977BE2">
      <w:pPr>
        <w:rPr>
          <w:rFonts w:ascii="Arial Narrow" w:eastAsia="Arial Narrow" w:hAnsi="Arial Narrow" w:cs="Arial Narrow"/>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rPr>
                <w:rFonts w:ascii="Arial Narrow" w:eastAsia="Arial Narrow" w:hAnsi="Arial Narrow" w:cs="Arial Narrow"/>
                <w:i/>
                <w:sz w:val="20"/>
                <w:szCs w:val="20"/>
              </w:rPr>
            </w:pPr>
            <w:r>
              <w:rPr>
                <w:rFonts w:ascii="Arial Narrow" w:eastAsia="Arial Narrow" w:hAnsi="Arial Narrow" w:cs="Arial Narrow"/>
                <w:i/>
                <w:sz w:val="20"/>
                <w:szCs w:val="20"/>
              </w:rPr>
              <w:t>1 octombrie 2002- 1 iunie 2004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Academia de Studii Economice din Bucureşti, Piaţa Romană nr. 6, sector 1, Bucureşti, cod 010374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Activitate de cercetare în cadrul Centrului de Cercetări Analize şi Politici Regionale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Economist</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Activitate de cercetare în cadrul Centrului de Cercetări Analize şi Politici Regionale</w:t>
            </w:r>
          </w:p>
        </w:tc>
      </w:tr>
    </w:tbl>
    <w:p w:rsidR="00977BE2" w:rsidRDefault="00977BE2" w:rsidP="00977BE2">
      <w:pPr>
        <w:rPr>
          <w:rFonts w:ascii="Arial Narrow" w:eastAsia="Arial Narrow" w:hAnsi="Arial Narrow" w:cs="Arial Narrow"/>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Februarie 2001- Septembrie 2002</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Numele şi adresa angajatorului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 xml:space="preserve">SC INTEGRAL PROIECT SA, Bd. Basarabia 256, sector 3, Bucureşti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Tipul activităţii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Activitate financiară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Funcţia sau postul ocupat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rPr>
                <w:rFonts w:ascii="Arial Narrow" w:eastAsia="Arial Narrow" w:hAnsi="Arial Narrow" w:cs="Arial Narrow"/>
                <w:i/>
                <w:sz w:val="20"/>
                <w:szCs w:val="20"/>
              </w:rPr>
            </w:pPr>
            <w:r>
              <w:rPr>
                <w:rFonts w:ascii="Arial Narrow" w:eastAsia="Arial Narrow" w:hAnsi="Arial Narrow" w:cs="Arial Narrow"/>
                <w:i/>
                <w:sz w:val="20"/>
                <w:szCs w:val="20"/>
              </w:rPr>
              <w:t>Calculator devize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Principalele activităţi şi responsabilităţi</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jc w:val="both"/>
              <w:rPr>
                <w:rFonts w:ascii="Arial Narrow" w:eastAsia="Arial Narrow" w:hAnsi="Arial Narrow" w:cs="Arial Narrow"/>
                <w:i/>
                <w:sz w:val="20"/>
                <w:szCs w:val="20"/>
              </w:rPr>
            </w:pPr>
            <w:r>
              <w:rPr>
                <w:rFonts w:ascii="Arial Narrow" w:eastAsia="Arial Narrow" w:hAnsi="Arial Narrow" w:cs="Arial Narrow"/>
                <w:i/>
                <w:sz w:val="20"/>
                <w:szCs w:val="20"/>
              </w:rPr>
              <w:t>Intocmirea devizelor de cheltuieli pentru diferite programe/granturi de cercetare, întocmirea unor documente contabile si desfășurarea altor activități la departamentul contabil</w:t>
            </w:r>
          </w:p>
        </w:tc>
      </w:tr>
    </w:tbl>
    <w:p w:rsidR="00977BE2" w:rsidRDefault="00977BE2" w:rsidP="00977BE2">
      <w:pPr>
        <w:rPr>
          <w:rFonts w:ascii="Arial Narrow" w:eastAsia="Arial Narrow" w:hAnsi="Arial Narrow" w:cs="Arial Narrow"/>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rPr>
          <w:gridAfter w:val="2"/>
          <w:wAfter w:w="7513" w:type="dxa"/>
        </w:trPr>
        <w:tc>
          <w:tcPr>
            <w:tcW w:w="2943" w:type="dxa"/>
            <w:tcBorders>
              <w:top w:val="nil"/>
              <w:left w:val="nil"/>
              <w:bottom w:val="nil"/>
              <w:right w:val="nil"/>
            </w:tcBorders>
          </w:tcPr>
          <w:p w:rsidR="00977BE2" w:rsidRDefault="00977BE2" w:rsidP="00105BA9">
            <w:pPr>
              <w:keepNext/>
              <w:jc w:val="right"/>
              <w:rPr>
                <w:rFonts w:ascii="Arial Narrow" w:eastAsia="Arial Narrow" w:hAnsi="Arial Narrow" w:cs="Arial Narrow"/>
                <w:b/>
                <w:smallCaps/>
              </w:rPr>
            </w:pPr>
            <w:r>
              <w:rPr>
                <w:rFonts w:ascii="Arial Narrow" w:eastAsia="Arial Narrow" w:hAnsi="Arial Narrow" w:cs="Arial Narrow"/>
                <w:b/>
                <w:smallCaps/>
              </w:rPr>
              <w:lastRenderedPageBreak/>
              <w:t>Studii şi cursuri de specialitate</w:t>
            </w:r>
          </w:p>
          <w:p w:rsidR="00977BE2" w:rsidRDefault="00977BE2" w:rsidP="00105BA9">
            <w:pPr>
              <w:widowControl w:val="0"/>
              <w:rPr>
                <w:sz w:val="20"/>
                <w:szCs w:val="20"/>
              </w:rPr>
            </w:pP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Mai 2014</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Numele şi tipul instituţiei de învăţământ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Junior Achievement România şi Kauffman Foundation, bursa pentru participare la programul internațional de educație antreprenorială JA-YE StartUp Program, Planning the Enrepreneurial Venture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Principalele subiecte şi calificări însuşite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Train the Fasttrac Teachers, antreprenoriat</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Numele calificării primite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Certificate of Completion </w:t>
            </w:r>
          </w:p>
        </w:tc>
      </w:tr>
      <w:tr w:rsidR="00977BE2" w:rsidTr="00105BA9">
        <w:tc>
          <w:tcPr>
            <w:tcW w:w="2943"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1 noiembrie 2010 – 31 martie 2013</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Numele şi tipul instituţiei de învăţământ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Academia de Studii Economice din Bucureşti, program de studii postdoctorale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Principalele subiecte şi calificări însuşite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Economie, Mediul şi calitatea vieţii </w:t>
            </w:r>
          </w:p>
        </w:tc>
      </w:tr>
    </w:tbl>
    <w:p w:rsidR="00977BE2" w:rsidRDefault="00977BE2" w:rsidP="00977BE2">
      <w:pPr>
        <w:rPr>
          <w:rFonts w:ascii="Arial Narrow" w:eastAsia="Arial Narrow" w:hAnsi="Arial Narrow" w:cs="Arial Narrow"/>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1 Iunie 2011 – 31 august 2011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Numele şi tipul instituţiei de învăţământ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University of Reading, Henley Business School, activitate de cercetare, program de studii postdoctorale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Principalele subiecte şi calificări însuşite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Economie, Mediul şi calitatea vieţii, modele de dezvoltare a agriculturii, grupuri de producători</w:t>
            </w:r>
          </w:p>
        </w:tc>
      </w:tr>
    </w:tbl>
    <w:p w:rsidR="00977BE2" w:rsidRDefault="00977BE2" w:rsidP="00977BE2">
      <w:pPr>
        <w:rPr>
          <w:rFonts w:ascii="Arial Narrow" w:eastAsia="Arial Narrow" w:hAnsi="Arial Narrow" w:cs="Arial Narrow"/>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2010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Numele şi tipul instituţiei de învăţământ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Academia de Studii Economice din Bucureşti, program de studii postuniversitare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Principalele subiecte şi calificări însuşite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Managementul educaţiei la distanţă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Numele calificării primite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Certificat de absolvire  </w:t>
            </w:r>
          </w:p>
        </w:tc>
      </w:tr>
    </w:tbl>
    <w:p w:rsidR="00977BE2" w:rsidRDefault="00977BE2" w:rsidP="00977BE2">
      <w:pPr>
        <w:rPr>
          <w:rFonts w:ascii="Arial Narrow" w:eastAsia="Arial Narrow" w:hAnsi="Arial Narrow" w:cs="Arial Narrow"/>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2009 – 2010</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Numele şi tipul instituţiei de învăţământ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Academia de Studii Economice din Bucureşti, program de studii postuniversitare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Principalele subiecte şi calificări însuşite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Managementul universitar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Numele calificării primite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Certificat de absolvire  </w:t>
            </w:r>
          </w:p>
        </w:tc>
      </w:tr>
    </w:tbl>
    <w:p w:rsidR="00977BE2" w:rsidRDefault="00977BE2" w:rsidP="00977BE2">
      <w:pPr>
        <w:rPr>
          <w:rFonts w:ascii="Arial Narrow" w:eastAsia="Arial Narrow" w:hAnsi="Arial Narrow" w:cs="Arial Narrow"/>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2003 – 2009</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Numele şi tipul instituţiei de învăţământ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Academia de Studii Economice din Bucureşti, ciclu de pregătire doctorală</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Principalele subiecte şi calificări însuşite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Economie, Economie agroalimentară, Dezvoltare rurală şi regională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Numele calificării primite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Diploma de doctor </w:t>
            </w:r>
          </w:p>
        </w:tc>
      </w:tr>
    </w:tbl>
    <w:p w:rsidR="00977BE2" w:rsidRDefault="00977BE2" w:rsidP="00977BE2">
      <w:pPr>
        <w:rPr>
          <w:rFonts w:ascii="Arial Narrow" w:eastAsia="Arial Narrow" w:hAnsi="Arial Narrow" w:cs="Arial Narrow"/>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2007 – 2009</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Numele şi tipul instituţiei de învăţământ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Facultatea de Relații Economice Internaționale, Academia de Studii Economice din Bucureşti, program de masterat</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Principalele subiecte şi calificări însuşite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Comunicare în limba engleză pentru predare şi cercetare</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Numele calificării primite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Diploma de master </w:t>
            </w:r>
          </w:p>
        </w:tc>
      </w:tr>
    </w:tbl>
    <w:p w:rsidR="00977BE2" w:rsidRDefault="00977BE2" w:rsidP="00977BE2">
      <w:pPr>
        <w:rPr>
          <w:rFonts w:ascii="Arial Narrow" w:eastAsia="Arial Narrow" w:hAnsi="Arial Narrow" w:cs="Arial Narrow"/>
          <w:b/>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jc w:val="both"/>
              <w:rPr>
                <w:rFonts w:ascii="Arial Narrow" w:eastAsia="Arial Narrow" w:hAnsi="Arial Narrow" w:cs="Arial Narrow"/>
                <w:b/>
                <w:sz w:val="20"/>
                <w:szCs w:val="20"/>
              </w:rPr>
            </w:pPr>
            <w:r>
              <w:rPr>
                <w:rFonts w:ascii="Arial Narrow" w:eastAsia="Arial Narrow" w:hAnsi="Arial Narrow" w:cs="Arial Narrow"/>
                <w:sz w:val="20"/>
                <w:szCs w:val="20"/>
              </w:rPr>
              <w:t>1998 – 2002</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Numele şi tipul instituţiei de învăţământ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Facultatea Economia și Gestiunea Producției Agricole și Alimentare, Academia de Studii Economice din Bucureşti, ciclu de licenţă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Principalele subiecte şi calificări însuşite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Economia agroalimentară şi a mediului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Numele calificării primite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Diplomă de licenţă </w:t>
            </w:r>
          </w:p>
        </w:tc>
      </w:tr>
    </w:tbl>
    <w:p w:rsidR="00977BE2" w:rsidRDefault="00977BE2" w:rsidP="00977BE2">
      <w:pPr>
        <w:rPr>
          <w:rFonts w:ascii="Arial Narrow" w:eastAsia="Arial Narrow" w:hAnsi="Arial Narrow" w:cs="Arial Narrow"/>
          <w:b/>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jc w:val="both"/>
              <w:rPr>
                <w:rFonts w:ascii="Arial Narrow" w:eastAsia="Arial Narrow" w:hAnsi="Arial Narrow" w:cs="Arial Narrow"/>
                <w:b/>
                <w:sz w:val="20"/>
                <w:szCs w:val="20"/>
              </w:rPr>
            </w:pPr>
            <w:r>
              <w:rPr>
                <w:rFonts w:ascii="Arial Narrow" w:eastAsia="Arial Narrow" w:hAnsi="Arial Narrow" w:cs="Arial Narrow"/>
                <w:sz w:val="20"/>
                <w:szCs w:val="20"/>
              </w:rPr>
              <w:t>1998 – 2002</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Numele şi tipul instituţiei de învăţământ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Academia de Studii Economice din Bucureşti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Principalele subiecte şi calificări însuşite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Departamentul pentru Pregătirea Personalului Didactic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Numele calificării primite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Diplomă de absolvire </w:t>
            </w:r>
          </w:p>
        </w:tc>
      </w:tr>
    </w:tbl>
    <w:p w:rsidR="00977BE2" w:rsidRDefault="00977BE2" w:rsidP="00977BE2">
      <w:pPr>
        <w:rPr>
          <w:rFonts w:ascii="Arial Narrow" w:eastAsia="Arial Narrow" w:hAnsi="Arial Narrow" w:cs="Arial Narrow"/>
          <w:b/>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2000 – 2005</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Numele şi tipul instituţiei de învăţământ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Universitatea Hyperion, Facultatea de Drept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Principalele subiecte şi calificări însuşite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Ştiinţe juridice </w:t>
            </w:r>
          </w:p>
        </w:tc>
      </w:tr>
    </w:tbl>
    <w:p w:rsidR="00977BE2" w:rsidRDefault="00977BE2" w:rsidP="00977BE2">
      <w:pPr>
        <w:rPr>
          <w:rFonts w:ascii="Arial Narrow" w:eastAsia="Arial Narrow" w:hAnsi="Arial Narrow" w:cs="Arial Narrow"/>
          <w:b/>
          <w:sz w:val="20"/>
          <w:szCs w:val="20"/>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Perioada (de la – până la)</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1994 – 1998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Numele şi tipul instituţiei de învăţământ</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i/>
                <w:sz w:val="20"/>
                <w:szCs w:val="20"/>
              </w:rPr>
              <w:t>Liceul Teoretic “Al. I. Cuza”, Bucureşti</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Principalele subiecte şi calificări însuşite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Matematică – fizică </w:t>
            </w:r>
          </w:p>
        </w:tc>
      </w:tr>
      <w:tr w:rsidR="00977BE2" w:rsidTr="00105BA9">
        <w:tc>
          <w:tcPr>
            <w:tcW w:w="2943" w:type="dxa"/>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18"/>
                <w:szCs w:val="18"/>
              </w:rPr>
            </w:pPr>
            <w:r>
              <w:rPr>
                <w:rFonts w:ascii="Arial Narrow" w:eastAsia="Arial Narrow" w:hAnsi="Arial Narrow" w:cs="Arial Narrow"/>
                <w:sz w:val="18"/>
                <w:szCs w:val="18"/>
              </w:rPr>
              <w:t>• Numele calificării primite</w:t>
            </w:r>
          </w:p>
        </w:tc>
        <w:tc>
          <w:tcPr>
            <w:tcW w:w="284"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p>
        </w:tc>
        <w:tc>
          <w:tcPr>
            <w:tcW w:w="7229" w:type="dxa"/>
            <w:tcBorders>
              <w:top w:val="nil"/>
              <w:left w:val="nil"/>
              <w:bottom w:val="nil"/>
              <w:right w:val="nil"/>
            </w:tcBorders>
          </w:tcPr>
          <w:p w:rsidR="00977BE2" w:rsidRDefault="00977BE2" w:rsidP="00105BA9">
            <w:pPr>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Diplomă de bacalaureat </w:t>
            </w:r>
          </w:p>
        </w:tc>
      </w:tr>
    </w:tbl>
    <w:p w:rsidR="00977BE2" w:rsidRDefault="00977BE2" w:rsidP="00977BE2">
      <w:pPr>
        <w:rPr>
          <w:rFonts w:ascii="Arial Narrow" w:eastAsia="Arial Narrow" w:hAnsi="Arial Narrow" w:cs="Arial Narrow"/>
          <w:b/>
        </w:rPr>
      </w:pPr>
    </w:p>
    <w:p w:rsidR="00977BE2" w:rsidRDefault="00977BE2" w:rsidP="00977BE2">
      <w:pPr>
        <w:spacing w:after="160" w:line="259" w:lineRule="auto"/>
        <w:rPr>
          <w:rFonts w:ascii="Arial Narrow" w:eastAsia="Arial Narrow" w:hAnsi="Arial Narrow" w:cs="Arial Narrow"/>
          <w:b/>
        </w:rPr>
      </w:pPr>
      <w:r>
        <w:br w:type="page"/>
      </w:r>
    </w:p>
    <w:p w:rsidR="00977BE2" w:rsidRDefault="00977BE2" w:rsidP="00977BE2">
      <w:pPr>
        <w:rPr>
          <w:rFonts w:ascii="Arial Narrow" w:eastAsia="Arial Narrow" w:hAnsi="Arial Narrow" w:cs="Arial Narrow"/>
          <w:b/>
        </w:rPr>
      </w:pPr>
    </w:p>
    <w:tbl>
      <w:tblPr>
        <w:tblW w:w="99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7"/>
        <w:gridCol w:w="2638"/>
        <w:gridCol w:w="78"/>
        <w:gridCol w:w="57"/>
        <w:gridCol w:w="149"/>
        <w:gridCol w:w="90"/>
        <w:gridCol w:w="66"/>
        <w:gridCol w:w="196"/>
        <w:gridCol w:w="1122"/>
        <w:gridCol w:w="258"/>
        <w:gridCol w:w="1126"/>
        <w:gridCol w:w="255"/>
        <w:gridCol w:w="1125"/>
        <w:gridCol w:w="256"/>
        <w:gridCol w:w="1138"/>
        <w:gridCol w:w="244"/>
        <w:gridCol w:w="887"/>
      </w:tblGrid>
      <w:tr w:rsidR="00977BE2" w:rsidTr="00105BA9">
        <w:trPr>
          <w:gridAfter w:val="15"/>
          <w:wAfter w:w="7088" w:type="dxa"/>
        </w:trPr>
        <w:tc>
          <w:tcPr>
            <w:tcW w:w="2943" w:type="dxa"/>
            <w:gridSpan w:val="2"/>
            <w:tcBorders>
              <w:top w:val="nil"/>
              <w:left w:val="nil"/>
              <w:bottom w:val="nil"/>
              <w:right w:val="nil"/>
            </w:tcBorders>
          </w:tcPr>
          <w:p w:rsidR="00977BE2" w:rsidRDefault="00977BE2" w:rsidP="00105BA9">
            <w:pPr>
              <w:keepNext/>
              <w:jc w:val="right"/>
              <w:rPr>
                <w:rFonts w:ascii="Arial Narrow" w:eastAsia="Arial Narrow" w:hAnsi="Arial Narrow" w:cs="Arial Narrow"/>
                <w:b/>
                <w:smallCaps/>
              </w:rPr>
            </w:pPr>
            <w:r>
              <w:rPr>
                <w:rFonts w:ascii="Arial Narrow" w:eastAsia="Arial Narrow" w:hAnsi="Arial Narrow" w:cs="Arial Narrow"/>
                <w:b/>
                <w:smallCaps/>
              </w:rPr>
              <w:t>Aptitudini şi competenţe</w:t>
            </w:r>
          </w:p>
          <w:p w:rsidR="00977BE2" w:rsidRDefault="00977BE2" w:rsidP="00105BA9">
            <w:pPr>
              <w:keepNext/>
              <w:jc w:val="right"/>
              <w:rPr>
                <w:rFonts w:ascii="Arial Narrow" w:eastAsia="Arial Narrow" w:hAnsi="Arial Narrow" w:cs="Arial Narrow"/>
                <w:b/>
                <w:smallCaps/>
              </w:rPr>
            </w:pPr>
            <w:r>
              <w:rPr>
                <w:rFonts w:ascii="Arial Narrow" w:eastAsia="Arial Narrow" w:hAnsi="Arial Narrow" w:cs="Arial Narrow"/>
                <w:b/>
                <w:smallCaps/>
              </w:rPr>
              <w:t>personale</w:t>
            </w:r>
          </w:p>
        </w:tc>
      </w:tr>
      <w:tr w:rsidR="00977BE2" w:rsidTr="00105BA9">
        <w:tc>
          <w:tcPr>
            <w:tcW w:w="2943" w:type="dxa"/>
            <w:gridSpan w:val="2"/>
            <w:tcBorders>
              <w:top w:val="nil"/>
              <w:left w:val="nil"/>
              <w:bottom w:val="nil"/>
              <w:right w:val="nil"/>
            </w:tcBorders>
          </w:tcPr>
          <w:p w:rsidR="00977BE2" w:rsidRDefault="00977BE2" w:rsidP="00105BA9">
            <w:pPr>
              <w:spacing w:before="20" w:after="20"/>
              <w:ind w:right="33"/>
              <w:jc w:val="right"/>
              <w:rPr>
                <w:rFonts w:ascii="Arial Narrow" w:eastAsia="Arial Narrow" w:hAnsi="Arial Narrow" w:cs="Arial Narrow"/>
              </w:rPr>
            </w:pPr>
            <w:r>
              <w:rPr>
                <w:rFonts w:ascii="Arial Narrow" w:eastAsia="Arial Narrow" w:hAnsi="Arial Narrow" w:cs="Arial Narrow"/>
                <w:smallCaps/>
                <w:sz w:val="22"/>
                <w:szCs w:val="22"/>
              </w:rPr>
              <w:t>Limba maternă</w:t>
            </w:r>
          </w:p>
        </w:tc>
        <w:tc>
          <w:tcPr>
            <w:tcW w:w="284" w:type="dxa"/>
            <w:gridSpan w:val="3"/>
            <w:tcBorders>
              <w:top w:val="nil"/>
              <w:left w:val="nil"/>
              <w:bottom w:val="nil"/>
              <w:right w:val="nil"/>
            </w:tcBorders>
          </w:tcPr>
          <w:p w:rsidR="00977BE2" w:rsidRDefault="00977BE2" w:rsidP="00105BA9">
            <w:pPr>
              <w:spacing w:before="20" w:after="20"/>
              <w:jc w:val="right"/>
              <w:rPr>
                <w:rFonts w:ascii="Arial Narrow" w:eastAsia="Arial Narrow" w:hAnsi="Arial Narrow" w:cs="Arial Narrow"/>
                <w:sz w:val="20"/>
                <w:szCs w:val="20"/>
              </w:rPr>
            </w:pPr>
          </w:p>
        </w:tc>
        <w:tc>
          <w:tcPr>
            <w:tcW w:w="6804" w:type="dxa"/>
            <w:gridSpan w:val="12"/>
            <w:tcBorders>
              <w:top w:val="nil"/>
              <w:left w:val="nil"/>
              <w:bottom w:val="nil"/>
              <w:right w:val="nil"/>
            </w:tcBorders>
          </w:tcPr>
          <w:p w:rsidR="00977BE2" w:rsidRDefault="00977BE2" w:rsidP="00105BA9">
            <w:pPr>
              <w:tabs>
                <w:tab w:val="center" w:pos="4153"/>
                <w:tab w:val="right" w:pos="8306"/>
              </w:tabs>
              <w:spacing w:before="20" w:after="20"/>
              <w:rPr>
                <w:rFonts w:ascii="Arial Narrow" w:eastAsia="Arial Narrow" w:hAnsi="Arial Narrow" w:cs="Arial Narrow"/>
                <w:b/>
                <w:smallCaps/>
                <w:sz w:val="20"/>
                <w:szCs w:val="20"/>
              </w:rPr>
            </w:pPr>
            <w:r>
              <w:rPr>
                <w:rFonts w:ascii="Arial Narrow" w:eastAsia="Arial Narrow" w:hAnsi="Arial Narrow" w:cs="Arial Narrow"/>
                <w:b/>
                <w:smallCaps/>
                <w:sz w:val="20"/>
                <w:szCs w:val="20"/>
              </w:rPr>
              <w:t>Româna</w:t>
            </w:r>
          </w:p>
        </w:tc>
      </w:tr>
      <w:tr w:rsidR="00977BE2" w:rsidTr="00105BA9">
        <w:trPr>
          <w:cantSplit/>
        </w:trPr>
        <w:tc>
          <w:tcPr>
            <w:tcW w:w="288" w:type="dxa"/>
            <w:tcBorders>
              <w:top w:val="nil"/>
              <w:left w:val="nil"/>
              <w:bottom w:val="nil"/>
              <w:right w:val="nil"/>
            </w:tcBorders>
            <w:tcMar>
              <w:top w:w="40" w:type="dxa"/>
              <w:left w:w="0" w:type="dxa"/>
              <w:bottom w:w="40" w:type="dxa"/>
              <w:right w:w="0" w:type="dxa"/>
            </w:tcMar>
          </w:tcPr>
          <w:p w:rsidR="00977BE2" w:rsidRDefault="00977BE2" w:rsidP="00105BA9">
            <w:pPr>
              <w:widowControl w:val="0"/>
              <w:pBdr>
                <w:top w:val="nil"/>
                <w:left w:val="nil"/>
                <w:bottom w:val="nil"/>
                <w:right w:val="nil"/>
                <w:between w:val="nil"/>
              </w:pBdr>
              <w:spacing w:line="276" w:lineRule="auto"/>
              <w:rPr>
                <w:rFonts w:ascii="Arial Narrow" w:eastAsia="Arial Narrow" w:hAnsi="Arial Narrow" w:cs="Arial Narrow"/>
                <w:b/>
                <w:smallCaps/>
                <w:sz w:val="20"/>
                <w:szCs w:val="20"/>
              </w:rPr>
            </w:pPr>
          </w:p>
        </w:tc>
        <w:tc>
          <w:tcPr>
            <w:tcW w:w="2790" w:type="dxa"/>
            <w:gridSpan w:val="3"/>
            <w:tcBorders>
              <w:top w:val="nil"/>
              <w:left w:val="nil"/>
              <w:bottom w:val="nil"/>
              <w:right w:val="nil"/>
            </w:tcBorders>
            <w:tcMar>
              <w:top w:w="40" w:type="dxa"/>
              <w:left w:w="0" w:type="dxa"/>
              <w:bottom w:w="40" w:type="dxa"/>
              <w:right w:w="0" w:type="dxa"/>
            </w:tcMar>
          </w:tcPr>
          <w:p w:rsidR="00977BE2" w:rsidRDefault="00977BE2" w:rsidP="00105BA9">
            <w:pPr>
              <w:ind w:left="113" w:right="113"/>
              <w:jc w:val="right"/>
              <w:rPr>
                <w:rFonts w:ascii="Arial Narrow" w:eastAsia="Arial Narrow" w:hAnsi="Arial Narrow" w:cs="Arial Narrow"/>
                <w:sz w:val="22"/>
                <w:szCs w:val="22"/>
              </w:rPr>
            </w:pPr>
            <w:r>
              <w:rPr>
                <w:rFonts w:ascii="Arial Narrow" w:eastAsia="Arial Narrow" w:hAnsi="Arial Narrow" w:cs="Arial Narrow"/>
                <w:sz w:val="22"/>
                <w:szCs w:val="22"/>
              </w:rPr>
              <w:t>Limba(i) străină(e) cunoscută(e)</w:t>
            </w:r>
          </w:p>
        </w:tc>
        <w:tc>
          <w:tcPr>
            <w:tcW w:w="6954" w:type="dxa"/>
            <w:gridSpan w:val="13"/>
            <w:tcBorders>
              <w:top w:val="nil"/>
              <w:left w:val="nil"/>
              <w:bottom w:val="nil"/>
              <w:right w:val="nil"/>
            </w:tcBorders>
            <w:tcMar>
              <w:top w:w="40" w:type="dxa"/>
              <w:left w:w="0" w:type="dxa"/>
              <w:bottom w:w="40" w:type="dxa"/>
              <w:right w:w="0" w:type="dxa"/>
            </w:tcMar>
          </w:tcPr>
          <w:p w:rsidR="00977BE2" w:rsidRDefault="00977BE2" w:rsidP="00105BA9">
            <w:pPr>
              <w:ind w:left="113" w:right="113"/>
              <w:rPr>
                <w:rFonts w:ascii="Arial Narrow" w:eastAsia="Arial Narrow" w:hAnsi="Arial Narrow" w:cs="Arial Narrow"/>
                <w:b/>
                <w:sz w:val="22"/>
                <w:szCs w:val="22"/>
              </w:rPr>
            </w:pPr>
          </w:p>
        </w:tc>
      </w:tr>
      <w:tr w:rsidR="00977BE2" w:rsidTr="00105BA9">
        <w:trPr>
          <w:cantSplit/>
        </w:trPr>
        <w:tc>
          <w:tcPr>
            <w:tcW w:w="288" w:type="dxa"/>
            <w:tcBorders>
              <w:top w:val="nil"/>
              <w:left w:val="nil"/>
              <w:bottom w:val="nil"/>
              <w:right w:val="nil"/>
            </w:tcBorders>
            <w:tcMar>
              <w:top w:w="40" w:type="dxa"/>
              <w:left w:w="0" w:type="dxa"/>
              <w:bottom w:w="40" w:type="dxa"/>
              <w:right w:w="0" w:type="dxa"/>
            </w:tcMar>
          </w:tcPr>
          <w:p w:rsidR="00977BE2" w:rsidRDefault="00977BE2" w:rsidP="00105BA9">
            <w:pPr>
              <w:widowControl w:val="0"/>
              <w:pBdr>
                <w:top w:val="nil"/>
                <w:left w:val="nil"/>
                <w:bottom w:val="nil"/>
                <w:right w:val="nil"/>
                <w:between w:val="nil"/>
              </w:pBdr>
              <w:spacing w:line="276" w:lineRule="auto"/>
              <w:rPr>
                <w:rFonts w:ascii="Arial Narrow" w:eastAsia="Arial Narrow" w:hAnsi="Arial Narrow" w:cs="Arial Narrow"/>
                <w:b/>
                <w:sz w:val="22"/>
                <w:szCs w:val="22"/>
              </w:rPr>
            </w:pPr>
          </w:p>
        </w:tc>
        <w:tc>
          <w:tcPr>
            <w:tcW w:w="2790" w:type="dxa"/>
            <w:gridSpan w:val="3"/>
            <w:tcBorders>
              <w:top w:val="nil"/>
              <w:left w:val="nil"/>
              <w:bottom w:val="nil"/>
              <w:right w:val="nil"/>
            </w:tcBorders>
            <w:tcMar>
              <w:top w:w="40" w:type="dxa"/>
              <w:left w:w="0" w:type="dxa"/>
              <w:bottom w:w="40" w:type="dxa"/>
              <w:right w:w="0" w:type="dxa"/>
            </w:tcMar>
          </w:tcPr>
          <w:p w:rsidR="00977BE2" w:rsidRDefault="00977BE2" w:rsidP="00105BA9">
            <w:pPr>
              <w:ind w:left="113" w:right="113"/>
              <w:jc w:val="right"/>
              <w:rPr>
                <w:rFonts w:ascii="Arial Narrow" w:eastAsia="Arial Narrow" w:hAnsi="Arial Narrow" w:cs="Arial Narrow"/>
                <w:b/>
                <w:sz w:val="22"/>
                <w:szCs w:val="22"/>
              </w:rPr>
            </w:pPr>
            <w:r>
              <w:rPr>
                <w:rFonts w:ascii="Arial Narrow" w:eastAsia="Arial Narrow" w:hAnsi="Arial Narrow" w:cs="Arial Narrow"/>
                <w:b/>
                <w:sz w:val="22"/>
                <w:szCs w:val="22"/>
              </w:rPr>
              <w:t>LIMBA ENGLEZA</w:t>
            </w:r>
          </w:p>
        </w:tc>
        <w:tc>
          <w:tcPr>
            <w:tcW w:w="239" w:type="dxa"/>
            <w:gridSpan w:val="2"/>
            <w:tcBorders>
              <w:top w:val="nil"/>
              <w:left w:val="nil"/>
              <w:bottom w:val="nil"/>
              <w:right w:val="nil"/>
            </w:tcBorders>
            <w:tcMar>
              <w:top w:w="40" w:type="dxa"/>
              <w:left w:w="0" w:type="dxa"/>
              <w:bottom w:w="40" w:type="dxa"/>
              <w:right w:w="0" w:type="dxa"/>
            </w:tcMar>
          </w:tcPr>
          <w:p w:rsidR="00977BE2" w:rsidRDefault="00977BE2" w:rsidP="00105BA9">
            <w:pPr>
              <w:ind w:left="113" w:right="113"/>
              <w:rPr>
                <w:rFonts w:ascii="Arial Narrow" w:eastAsia="Arial Narrow" w:hAnsi="Arial Narrow" w:cs="Arial Narrow"/>
                <w:sz w:val="20"/>
                <w:szCs w:val="20"/>
              </w:rPr>
            </w:pPr>
          </w:p>
        </w:tc>
        <w:tc>
          <w:tcPr>
            <w:tcW w:w="2785" w:type="dxa"/>
            <w:gridSpan w:val="5"/>
            <w:tcBorders>
              <w:top w:val="nil"/>
              <w:left w:val="nil"/>
              <w:bottom w:val="nil"/>
              <w:right w:val="nil"/>
            </w:tcBorders>
            <w:tcMar>
              <w:top w:w="40" w:type="dxa"/>
              <w:left w:w="0" w:type="dxa"/>
              <w:bottom w:w="40" w:type="dxa"/>
              <w:right w:w="0" w:type="dxa"/>
            </w:tcMar>
          </w:tcPr>
          <w:p w:rsidR="00977BE2" w:rsidRDefault="00977BE2" w:rsidP="00105BA9">
            <w:pPr>
              <w:ind w:left="57" w:right="57"/>
              <w:jc w:val="center"/>
              <w:rPr>
                <w:rFonts w:ascii="Arial Narrow" w:eastAsia="Arial Narrow" w:hAnsi="Arial Narrow" w:cs="Arial Narrow"/>
                <w:b/>
                <w:sz w:val="16"/>
                <w:szCs w:val="16"/>
              </w:rPr>
            </w:pPr>
            <w:r>
              <w:rPr>
                <w:rFonts w:ascii="Arial Narrow" w:eastAsia="Arial Narrow" w:hAnsi="Arial Narrow" w:cs="Arial Narrow"/>
                <w:b/>
                <w:sz w:val="16"/>
                <w:szCs w:val="16"/>
              </w:rPr>
              <w:t>Înţelegere</w:t>
            </w:r>
          </w:p>
        </w:tc>
        <w:tc>
          <w:tcPr>
            <w:tcW w:w="2792" w:type="dxa"/>
            <w:gridSpan w:val="4"/>
            <w:tcBorders>
              <w:top w:val="nil"/>
              <w:left w:val="nil"/>
              <w:bottom w:val="nil"/>
              <w:right w:val="nil"/>
            </w:tcBorders>
            <w:tcMar>
              <w:top w:w="40" w:type="dxa"/>
              <w:left w:w="0" w:type="dxa"/>
              <w:bottom w:w="40" w:type="dxa"/>
              <w:right w:w="0" w:type="dxa"/>
            </w:tcMar>
          </w:tcPr>
          <w:p w:rsidR="00977BE2" w:rsidRDefault="00977BE2" w:rsidP="00105BA9">
            <w:pPr>
              <w:ind w:left="57" w:right="57"/>
              <w:jc w:val="center"/>
              <w:rPr>
                <w:rFonts w:ascii="Arial Narrow" w:eastAsia="Arial Narrow" w:hAnsi="Arial Narrow" w:cs="Arial Narrow"/>
                <w:b/>
                <w:sz w:val="16"/>
                <w:szCs w:val="16"/>
              </w:rPr>
            </w:pPr>
            <w:r>
              <w:rPr>
                <w:rFonts w:ascii="Arial Narrow" w:eastAsia="Arial Narrow" w:hAnsi="Arial Narrow" w:cs="Arial Narrow"/>
                <w:b/>
                <w:sz w:val="16"/>
                <w:szCs w:val="16"/>
              </w:rPr>
              <w:t>Vorbire</w:t>
            </w:r>
          </w:p>
        </w:tc>
        <w:tc>
          <w:tcPr>
            <w:tcW w:w="1138" w:type="dxa"/>
            <w:gridSpan w:val="2"/>
            <w:tcBorders>
              <w:top w:val="nil"/>
              <w:left w:val="nil"/>
              <w:bottom w:val="nil"/>
              <w:right w:val="nil"/>
            </w:tcBorders>
            <w:tcMar>
              <w:top w:w="40" w:type="dxa"/>
              <w:left w:w="0" w:type="dxa"/>
              <w:bottom w:w="40" w:type="dxa"/>
              <w:right w:w="0" w:type="dxa"/>
            </w:tcMar>
          </w:tcPr>
          <w:p w:rsidR="00977BE2" w:rsidRDefault="00977BE2" w:rsidP="00105BA9">
            <w:pPr>
              <w:ind w:left="57" w:right="57"/>
              <w:jc w:val="center"/>
              <w:rPr>
                <w:rFonts w:ascii="Arial Narrow" w:eastAsia="Arial Narrow" w:hAnsi="Arial Narrow" w:cs="Arial Narrow"/>
                <w:b/>
                <w:sz w:val="16"/>
                <w:szCs w:val="16"/>
              </w:rPr>
            </w:pPr>
            <w:r>
              <w:rPr>
                <w:rFonts w:ascii="Arial Narrow" w:eastAsia="Arial Narrow" w:hAnsi="Arial Narrow" w:cs="Arial Narrow"/>
                <w:b/>
                <w:sz w:val="16"/>
                <w:szCs w:val="16"/>
              </w:rPr>
              <w:t>Scriere</w:t>
            </w:r>
          </w:p>
        </w:tc>
      </w:tr>
      <w:tr w:rsidR="00977BE2" w:rsidTr="00105BA9">
        <w:trPr>
          <w:cantSplit/>
        </w:trPr>
        <w:tc>
          <w:tcPr>
            <w:tcW w:w="288" w:type="dxa"/>
            <w:tcBorders>
              <w:top w:val="nil"/>
              <w:left w:val="nil"/>
              <w:bottom w:val="nil"/>
              <w:right w:val="nil"/>
            </w:tcBorders>
            <w:tcMar>
              <w:top w:w="40" w:type="dxa"/>
              <w:left w:w="0" w:type="dxa"/>
              <w:bottom w:w="40" w:type="dxa"/>
              <w:right w:w="0" w:type="dxa"/>
            </w:tcMar>
          </w:tcPr>
          <w:p w:rsidR="00977BE2" w:rsidRDefault="00977BE2" w:rsidP="00105BA9">
            <w:pPr>
              <w:widowControl w:val="0"/>
              <w:pBdr>
                <w:top w:val="nil"/>
                <w:left w:val="nil"/>
                <w:bottom w:val="nil"/>
                <w:right w:val="nil"/>
                <w:between w:val="nil"/>
              </w:pBdr>
              <w:spacing w:line="276" w:lineRule="auto"/>
              <w:rPr>
                <w:rFonts w:ascii="Arial Narrow" w:eastAsia="Arial Narrow" w:hAnsi="Arial Narrow" w:cs="Arial Narrow"/>
                <w:b/>
                <w:sz w:val="16"/>
                <w:szCs w:val="16"/>
              </w:rPr>
            </w:pPr>
          </w:p>
        </w:tc>
        <w:tc>
          <w:tcPr>
            <w:tcW w:w="2790" w:type="dxa"/>
            <w:gridSpan w:val="3"/>
            <w:tcBorders>
              <w:top w:val="nil"/>
              <w:left w:val="nil"/>
              <w:bottom w:val="nil"/>
              <w:right w:val="nil"/>
            </w:tcBorders>
            <w:tcMar>
              <w:top w:w="40" w:type="dxa"/>
              <w:left w:w="0" w:type="dxa"/>
              <w:bottom w:w="40" w:type="dxa"/>
              <w:right w:w="0" w:type="dxa"/>
            </w:tcMar>
          </w:tcPr>
          <w:p w:rsidR="00977BE2" w:rsidRDefault="00977BE2" w:rsidP="00105BA9">
            <w:pPr>
              <w:ind w:left="113" w:right="113"/>
              <w:jc w:val="right"/>
              <w:rPr>
                <w:rFonts w:ascii="Arial Narrow" w:eastAsia="Arial Narrow" w:hAnsi="Arial Narrow" w:cs="Arial Narrow"/>
                <w:i/>
                <w:sz w:val="20"/>
                <w:szCs w:val="20"/>
              </w:rPr>
            </w:pPr>
          </w:p>
        </w:tc>
        <w:tc>
          <w:tcPr>
            <w:tcW w:w="239" w:type="dxa"/>
            <w:gridSpan w:val="2"/>
            <w:tcBorders>
              <w:top w:val="nil"/>
              <w:left w:val="nil"/>
              <w:bottom w:val="nil"/>
              <w:right w:val="nil"/>
            </w:tcBorders>
            <w:tcMar>
              <w:top w:w="40" w:type="dxa"/>
              <w:left w:w="0" w:type="dxa"/>
              <w:bottom w:w="40" w:type="dxa"/>
              <w:right w:w="0" w:type="dxa"/>
            </w:tcMar>
          </w:tcPr>
          <w:p w:rsidR="00977BE2" w:rsidRDefault="00977BE2" w:rsidP="00105BA9">
            <w:pPr>
              <w:ind w:left="113" w:right="113"/>
              <w:rPr>
                <w:rFonts w:ascii="Arial Narrow" w:eastAsia="Arial Narrow" w:hAnsi="Arial Narrow" w:cs="Arial Narrow"/>
                <w:sz w:val="20"/>
                <w:szCs w:val="20"/>
              </w:rPr>
            </w:pPr>
          </w:p>
        </w:tc>
        <w:tc>
          <w:tcPr>
            <w:tcW w:w="1392" w:type="dxa"/>
            <w:gridSpan w:val="3"/>
            <w:tcBorders>
              <w:top w:val="nil"/>
              <w:left w:val="nil"/>
              <w:bottom w:val="nil"/>
              <w:right w:val="nil"/>
            </w:tcBorders>
            <w:tcMar>
              <w:top w:w="40" w:type="dxa"/>
              <w:left w:w="0" w:type="dxa"/>
              <w:bottom w:w="40" w:type="dxa"/>
              <w:right w:w="0" w:type="dxa"/>
            </w:tcMar>
          </w:tcPr>
          <w:p w:rsidR="00977BE2" w:rsidRDefault="00977BE2" w:rsidP="00105BA9">
            <w:pPr>
              <w:ind w:left="57" w:right="57"/>
              <w:jc w:val="center"/>
              <w:rPr>
                <w:rFonts w:ascii="Arial Narrow" w:eastAsia="Arial Narrow" w:hAnsi="Arial Narrow" w:cs="Arial Narrow"/>
                <w:sz w:val="16"/>
                <w:szCs w:val="16"/>
              </w:rPr>
            </w:pPr>
            <w:r>
              <w:rPr>
                <w:rFonts w:ascii="Arial Narrow" w:eastAsia="Arial Narrow" w:hAnsi="Arial Narrow" w:cs="Arial Narrow"/>
                <w:sz w:val="16"/>
                <w:szCs w:val="16"/>
              </w:rPr>
              <w:t>Ascultare</w:t>
            </w:r>
          </w:p>
        </w:tc>
        <w:tc>
          <w:tcPr>
            <w:tcW w:w="1393" w:type="dxa"/>
            <w:gridSpan w:val="2"/>
            <w:tcBorders>
              <w:top w:val="nil"/>
              <w:left w:val="nil"/>
              <w:bottom w:val="nil"/>
              <w:right w:val="nil"/>
            </w:tcBorders>
            <w:tcMar>
              <w:top w:w="40" w:type="dxa"/>
              <w:left w:w="0" w:type="dxa"/>
              <w:bottom w:w="40" w:type="dxa"/>
              <w:right w:w="0" w:type="dxa"/>
            </w:tcMar>
          </w:tcPr>
          <w:p w:rsidR="00977BE2" w:rsidRDefault="00977BE2" w:rsidP="00105BA9">
            <w:pPr>
              <w:ind w:left="57" w:right="57"/>
              <w:jc w:val="center"/>
              <w:rPr>
                <w:rFonts w:ascii="Arial Narrow" w:eastAsia="Arial Narrow" w:hAnsi="Arial Narrow" w:cs="Arial Narrow"/>
                <w:sz w:val="16"/>
                <w:szCs w:val="16"/>
              </w:rPr>
            </w:pPr>
            <w:r>
              <w:rPr>
                <w:rFonts w:ascii="Arial Narrow" w:eastAsia="Arial Narrow" w:hAnsi="Arial Narrow" w:cs="Arial Narrow"/>
                <w:sz w:val="16"/>
                <w:szCs w:val="16"/>
              </w:rPr>
              <w:t>Citire</w:t>
            </w:r>
          </w:p>
        </w:tc>
        <w:tc>
          <w:tcPr>
            <w:tcW w:w="1389" w:type="dxa"/>
            <w:gridSpan w:val="2"/>
            <w:tcBorders>
              <w:top w:val="nil"/>
              <w:left w:val="nil"/>
              <w:bottom w:val="nil"/>
              <w:right w:val="nil"/>
            </w:tcBorders>
            <w:tcMar>
              <w:top w:w="40" w:type="dxa"/>
              <w:left w:w="0" w:type="dxa"/>
              <w:bottom w:w="40" w:type="dxa"/>
              <w:right w:w="0" w:type="dxa"/>
            </w:tcMar>
          </w:tcPr>
          <w:p w:rsidR="00977BE2" w:rsidRDefault="00977BE2" w:rsidP="00105BA9">
            <w:pPr>
              <w:ind w:left="57" w:right="57"/>
              <w:jc w:val="center"/>
              <w:rPr>
                <w:rFonts w:ascii="Arial Narrow" w:eastAsia="Arial Narrow" w:hAnsi="Arial Narrow" w:cs="Arial Narrow"/>
                <w:sz w:val="16"/>
                <w:szCs w:val="16"/>
              </w:rPr>
            </w:pPr>
            <w:r>
              <w:rPr>
                <w:rFonts w:ascii="Arial Narrow" w:eastAsia="Arial Narrow" w:hAnsi="Arial Narrow" w:cs="Arial Narrow"/>
                <w:sz w:val="16"/>
                <w:szCs w:val="16"/>
              </w:rPr>
              <w:t>Participare la conversaţie</w:t>
            </w:r>
          </w:p>
        </w:tc>
        <w:tc>
          <w:tcPr>
            <w:tcW w:w="1403" w:type="dxa"/>
            <w:gridSpan w:val="2"/>
            <w:tcBorders>
              <w:top w:val="nil"/>
              <w:left w:val="nil"/>
              <w:bottom w:val="nil"/>
              <w:right w:val="nil"/>
            </w:tcBorders>
            <w:tcMar>
              <w:top w:w="40" w:type="dxa"/>
              <w:left w:w="0" w:type="dxa"/>
              <w:bottom w:w="40" w:type="dxa"/>
              <w:right w:w="0" w:type="dxa"/>
            </w:tcMar>
          </w:tcPr>
          <w:p w:rsidR="00977BE2" w:rsidRDefault="00977BE2" w:rsidP="00105BA9">
            <w:pPr>
              <w:ind w:left="57" w:right="57"/>
              <w:jc w:val="center"/>
              <w:rPr>
                <w:rFonts w:ascii="Arial Narrow" w:eastAsia="Arial Narrow" w:hAnsi="Arial Narrow" w:cs="Arial Narrow"/>
                <w:sz w:val="16"/>
                <w:szCs w:val="16"/>
              </w:rPr>
            </w:pPr>
            <w:r>
              <w:rPr>
                <w:rFonts w:ascii="Arial Narrow" w:eastAsia="Arial Narrow" w:hAnsi="Arial Narrow" w:cs="Arial Narrow"/>
                <w:sz w:val="16"/>
                <w:szCs w:val="16"/>
              </w:rPr>
              <w:t>Discurs oral</w:t>
            </w:r>
          </w:p>
        </w:tc>
        <w:tc>
          <w:tcPr>
            <w:tcW w:w="1138" w:type="dxa"/>
            <w:gridSpan w:val="2"/>
            <w:tcBorders>
              <w:top w:val="nil"/>
              <w:left w:val="nil"/>
              <w:bottom w:val="nil"/>
              <w:right w:val="nil"/>
            </w:tcBorders>
            <w:tcMar>
              <w:top w:w="40" w:type="dxa"/>
              <w:left w:w="0" w:type="dxa"/>
              <w:bottom w:w="40" w:type="dxa"/>
              <w:right w:w="0" w:type="dxa"/>
            </w:tcMar>
          </w:tcPr>
          <w:p w:rsidR="00977BE2" w:rsidRDefault="00977BE2" w:rsidP="00105BA9">
            <w:pPr>
              <w:widowControl w:val="0"/>
              <w:jc w:val="center"/>
              <w:rPr>
                <w:sz w:val="16"/>
                <w:szCs w:val="16"/>
              </w:rPr>
            </w:pPr>
            <w:r>
              <w:rPr>
                <w:sz w:val="16"/>
                <w:szCs w:val="16"/>
              </w:rPr>
              <w:t>Exprimare scrisă</w:t>
            </w:r>
          </w:p>
        </w:tc>
      </w:tr>
      <w:tr w:rsidR="00977BE2" w:rsidTr="00105BA9">
        <w:trPr>
          <w:cantSplit/>
        </w:trPr>
        <w:tc>
          <w:tcPr>
            <w:tcW w:w="288" w:type="dxa"/>
            <w:tcBorders>
              <w:top w:val="nil"/>
              <w:left w:val="nil"/>
              <w:bottom w:val="nil"/>
              <w:right w:val="nil"/>
            </w:tcBorders>
            <w:tcMar>
              <w:top w:w="40" w:type="dxa"/>
              <w:left w:w="0" w:type="dxa"/>
              <w:bottom w:w="40" w:type="dxa"/>
              <w:right w:w="0" w:type="dxa"/>
            </w:tcMar>
          </w:tcPr>
          <w:p w:rsidR="00977BE2" w:rsidRDefault="00977BE2" w:rsidP="00105BA9">
            <w:pPr>
              <w:widowControl w:val="0"/>
              <w:pBdr>
                <w:top w:val="nil"/>
                <w:left w:val="nil"/>
                <w:bottom w:val="nil"/>
                <w:right w:val="nil"/>
                <w:between w:val="nil"/>
              </w:pBdr>
              <w:spacing w:line="276" w:lineRule="auto"/>
              <w:rPr>
                <w:sz w:val="16"/>
                <w:szCs w:val="16"/>
              </w:rPr>
            </w:pPr>
          </w:p>
        </w:tc>
        <w:tc>
          <w:tcPr>
            <w:tcW w:w="2790" w:type="dxa"/>
            <w:gridSpan w:val="3"/>
            <w:tcBorders>
              <w:top w:val="nil"/>
              <w:left w:val="nil"/>
              <w:bottom w:val="nil"/>
              <w:right w:val="nil"/>
            </w:tcBorders>
            <w:tcMar>
              <w:top w:w="40" w:type="dxa"/>
              <w:left w:w="0" w:type="dxa"/>
              <w:bottom w:w="40" w:type="dxa"/>
              <w:right w:w="0" w:type="dxa"/>
            </w:tcMar>
          </w:tcPr>
          <w:p w:rsidR="00977BE2" w:rsidRDefault="00977BE2" w:rsidP="00105BA9">
            <w:pPr>
              <w:ind w:left="113" w:right="113"/>
              <w:jc w:val="right"/>
              <w:rPr>
                <w:rFonts w:ascii="Arial Narrow" w:eastAsia="Arial Narrow" w:hAnsi="Arial Narrow" w:cs="Arial Narrow"/>
                <w:b/>
                <w:sz w:val="22"/>
                <w:szCs w:val="22"/>
              </w:rPr>
            </w:pPr>
          </w:p>
        </w:tc>
        <w:tc>
          <w:tcPr>
            <w:tcW w:w="239" w:type="dxa"/>
            <w:gridSpan w:val="2"/>
            <w:tcBorders>
              <w:top w:val="nil"/>
              <w:left w:val="nil"/>
              <w:bottom w:val="single" w:sz="4" w:space="0" w:color="000000"/>
              <w:right w:val="nil"/>
            </w:tcBorders>
            <w:tcMar>
              <w:top w:w="40" w:type="dxa"/>
              <w:left w:w="0" w:type="dxa"/>
              <w:bottom w:w="40" w:type="dxa"/>
              <w:right w:w="0" w:type="dxa"/>
            </w:tcMar>
          </w:tcPr>
          <w:p w:rsidR="00977BE2" w:rsidRDefault="00977BE2" w:rsidP="00105BA9">
            <w:pPr>
              <w:ind w:left="113" w:right="113"/>
              <w:rPr>
                <w:rFonts w:ascii="Arial Narrow" w:eastAsia="Arial Narrow" w:hAnsi="Arial Narrow" w:cs="Arial Narrow"/>
                <w:sz w:val="20"/>
                <w:szCs w:val="20"/>
              </w:rPr>
            </w:pPr>
          </w:p>
        </w:tc>
        <w:tc>
          <w:tcPr>
            <w:tcW w:w="263" w:type="dxa"/>
            <w:gridSpan w:val="2"/>
            <w:tcBorders>
              <w:top w:val="nil"/>
              <w:left w:val="nil"/>
              <w:bottom w:val="nil"/>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C2</w:t>
            </w:r>
          </w:p>
        </w:tc>
        <w:tc>
          <w:tcPr>
            <w:tcW w:w="1129" w:type="dxa"/>
            <w:tcBorders>
              <w:top w:val="nil"/>
              <w:left w:val="nil"/>
              <w:bottom w:val="single" w:sz="4" w:space="0" w:color="000000"/>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Nu am nici o dificultate în a înţelege limba vorbită, indiferent dacă este vorba despre comunicarea directă sau în transmisiuni radio, sau TV, chiar dacă ritmul este cel rapid al vorbitorilor nativi, cu condiţia de a avea timp să  mă familiarizez cu un anumit accent.</w:t>
            </w:r>
          </w:p>
        </w:tc>
        <w:tc>
          <w:tcPr>
            <w:tcW w:w="260" w:type="dxa"/>
            <w:tcBorders>
              <w:top w:val="nil"/>
              <w:left w:val="nil"/>
              <w:bottom w:val="nil"/>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C2</w:t>
            </w:r>
          </w:p>
        </w:tc>
        <w:tc>
          <w:tcPr>
            <w:tcW w:w="1133" w:type="dxa"/>
            <w:tcBorders>
              <w:top w:val="nil"/>
              <w:left w:val="nil"/>
              <w:bottom w:val="single" w:sz="4" w:space="0" w:color="000000"/>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Pot să citesc cu uşurinţă orice tip de text, chiar dacă este abstract sau complex din punct de vedere lingvistic sau al structurii, de exemplu</w:t>
            </w:r>
            <w:r>
              <w:rPr>
                <w:rFonts w:ascii="Arial Narrow" w:eastAsia="Arial Narrow" w:hAnsi="Arial Narrow" w:cs="Arial Narrow"/>
                <w:color w:val="00B0F0"/>
                <w:sz w:val="16"/>
                <w:szCs w:val="16"/>
              </w:rPr>
              <w:t xml:space="preserve">,  manualse, articole </w:t>
            </w:r>
            <w:r>
              <w:rPr>
                <w:rFonts w:ascii="Arial Narrow" w:eastAsia="Arial Narrow" w:hAnsi="Arial Narrow" w:cs="Arial Narrow"/>
                <w:sz w:val="16"/>
                <w:szCs w:val="16"/>
              </w:rPr>
              <w:t>specializate şi opere literare.</w:t>
            </w:r>
          </w:p>
        </w:tc>
        <w:tc>
          <w:tcPr>
            <w:tcW w:w="257" w:type="dxa"/>
            <w:tcBorders>
              <w:top w:val="nil"/>
              <w:left w:val="nil"/>
              <w:bottom w:val="nil"/>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C1</w:t>
            </w:r>
          </w:p>
        </w:tc>
        <w:tc>
          <w:tcPr>
            <w:tcW w:w="1132" w:type="dxa"/>
            <w:tcBorders>
              <w:top w:val="nil"/>
              <w:left w:val="nil"/>
              <w:bottom w:val="single" w:sz="4" w:space="0" w:color="000000"/>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Pot să mă exprim fluent şi spontan, fără a fi nevoie să-mi caut cuvintele în mod prea vizibil. Pot să utilizez limba în mod flexibil şi eficient în relaţii sociale şi în scopuri profesionale. Pot să-mi formulez ideile şi punctele de vedere cu precizie şi să-mi conectez intervenţiile bine de cele ale interlocutorilor mei.</w:t>
            </w:r>
          </w:p>
        </w:tc>
        <w:tc>
          <w:tcPr>
            <w:tcW w:w="258" w:type="dxa"/>
            <w:tcBorders>
              <w:top w:val="nil"/>
              <w:left w:val="nil"/>
              <w:bottom w:val="nil"/>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C2</w:t>
            </w:r>
          </w:p>
        </w:tc>
        <w:tc>
          <w:tcPr>
            <w:tcW w:w="1145" w:type="dxa"/>
            <w:tcBorders>
              <w:top w:val="nil"/>
              <w:left w:val="nil"/>
              <w:bottom w:val="single" w:sz="4" w:space="0" w:color="000000"/>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Pot să prezint o descriere sau o argumentaţie cu claritate şi fluentă, într-un un stil adaptat contextului; cu o structură logică eficientă, care să ajute auditoriul să sesizeze şi să retină punctele semnificative.</w:t>
            </w:r>
          </w:p>
        </w:tc>
        <w:tc>
          <w:tcPr>
            <w:tcW w:w="245" w:type="dxa"/>
            <w:tcBorders>
              <w:top w:val="nil"/>
              <w:left w:val="nil"/>
              <w:bottom w:val="nil"/>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C2</w:t>
            </w:r>
          </w:p>
        </w:tc>
        <w:tc>
          <w:tcPr>
            <w:tcW w:w="893" w:type="dxa"/>
            <w:tcBorders>
              <w:top w:val="nil"/>
              <w:left w:val="nil"/>
              <w:bottom w:val="nil"/>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Pot să scriu texte clare, cursive, adaptate stilistic contextului. Pot să redactez scrisori, rapoarte sau articole complexe, cu o structură logică clară, care să-l ajute pe cititor să sesizeze şi să retină aspectele semnificative. Pot să redactez rezumate sau recenzii ale unor lucrări de specialitate sau opere literare.</w:t>
            </w:r>
          </w:p>
        </w:tc>
      </w:tr>
      <w:tr w:rsidR="00977BE2" w:rsidTr="00105BA9">
        <w:trPr>
          <w:cantSplit/>
          <w:trHeight w:val="423"/>
        </w:trPr>
        <w:tc>
          <w:tcPr>
            <w:tcW w:w="288" w:type="dxa"/>
            <w:tcBorders>
              <w:top w:val="nil"/>
              <w:left w:val="nil"/>
              <w:bottom w:val="nil"/>
              <w:right w:val="nil"/>
            </w:tcBorders>
            <w:tcMar>
              <w:top w:w="40" w:type="dxa"/>
              <w:left w:w="0" w:type="dxa"/>
              <w:bottom w:w="40" w:type="dxa"/>
              <w:right w:w="0" w:type="dxa"/>
            </w:tcMar>
          </w:tcPr>
          <w:p w:rsidR="00977BE2" w:rsidRDefault="00977BE2" w:rsidP="00105BA9">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2790" w:type="dxa"/>
            <w:gridSpan w:val="3"/>
            <w:tcBorders>
              <w:top w:val="nil"/>
              <w:left w:val="nil"/>
              <w:bottom w:val="nil"/>
              <w:right w:val="single" w:sz="4" w:space="0" w:color="000000"/>
            </w:tcBorders>
            <w:tcMar>
              <w:top w:w="40" w:type="dxa"/>
              <w:left w:w="0" w:type="dxa"/>
              <w:bottom w:w="40" w:type="dxa"/>
              <w:right w:w="0" w:type="dxa"/>
            </w:tcMar>
          </w:tcPr>
          <w:p w:rsidR="00977BE2" w:rsidRDefault="00977BE2" w:rsidP="00105BA9">
            <w:pPr>
              <w:ind w:left="113" w:right="113"/>
              <w:jc w:val="right"/>
              <w:rPr>
                <w:rFonts w:ascii="Arial Narrow" w:eastAsia="Arial Narrow" w:hAnsi="Arial Narrow" w:cs="Arial Narrow"/>
                <w:b/>
                <w:sz w:val="22"/>
                <w:szCs w:val="22"/>
              </w:rPr>
            </w:pPr>
            <w:r>
              <w:rPr>
                <w:rFonts w:ascii="Arial Narrow" w:eastAsia="Arial Narrow" w:hAnsi="Arial Narrow" w:cs="Arial Narrow"/>
                <w:b/>
                <w:sz w:val="22"/>
                <w:szCs w:val="22"/>
              </w:rPr>
              <w:t>LIMBA FRANCEZA</w:t>
            </w:r>
          </w:p>
        </w:tc>
        <w:tc>
          <w:tcPr>
            <w:tcW w:w="239" w:type="dxa"/>
            <w:gridSpan w:val="2"/>
            <w:tcBorders>
              <w:top w:val="single" w:sz="4" w:space="0" w:color="000000"/>
              <w:left w:val="single" w:sz="4" w:space="0" w:color="000000"/>
              <w:bottom w:val="nil"/>
              <w:right w:val="single" w:sz="4" w:space="0" w:color="000000"/>
            </w:tcBorders>
            <w:tcMar>
              <w:top w:w="40" w:type="dxa"/>
              <w:left w:w="0" w:type="dxa"/>
              <w:bottom w:w="40" w:type="dxa"/>
              <w:right w:w="0" w:type="dxa"/>
            </w:tcMar>
          </w:tcPr>
          <w:p w:rsidR="00977BE2" w:rsidRDefault="00977BE2" w:rsidP="00105BA9">
            <w:pPr>
              <w:ind w:left="113" w:right="113"/>
              <w:rPr>
                <w:rFonts w:ascii="Arial Narrow" w:eastAsia="Arial Narrow" w:hAnsi="Arial Narrow" w:cs="Arial Narrow"/>
                <w:sz w:val="20"/>
                <w:szCs w:val="20"/>
              </w:rPr>
            </w:pPr>
          </w:p>
        </w:tc>
        <w:tc>
          <w:tcPr>
            <w:tcW w:w="263" w:type="dxa"/>
            <w:gridSpan w:val="2"/>
            <w:tcBorders>
              <w:top w:val="nil"/>
              <w:left w:val="nil"/>
              <w:bottom w:val="nil"/>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8"/>
                <w:szCs w:val="18"/>
              </w:rPr>
            </w:pPr>
            <w:r>
              <w:rPr>
                <w:rFonts w:ascii="Arial Narrow" w:eastAsia="Arial Narrow" w:hAnsi="Arial Narrow" w:cs="Arial Narrow"/>
                <w:sz w:val="18"/>
                <w:szCs w:val="18"/>
              </w:rPr>
              <w:t>B1</w:t>
            </w:r>
          </w:p>
        </w:tc>
        <w:tc>
          <w:tcPr>
            <w:tcW w:w="1129" w:type="dxa"/>
            <w:tcBorders>
              <w:top w:val="nil"/>
              <w:left w:val="nil"/>
              <w:bottom w:val="nil"/>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Pot să înţeleg punctele esenţiale în vorbirea standard clară pe teme familiare referitoare la activitatea profesională, scoală, petrecerea timpului liber etc. Pot să înţeleg ideea principală din multe programe radio sau TV pe teme de actualitate sau de interes personal sau profesional, dacă sunt prezentate într-o manieră relativ clară şi lentă.</w:t>
            </w:r>
          </w:p>
        </w:tc>
        <w:tc>
          <w:tcPr>
            <w:tcW w:w="260" w:type="dxa"/>
            <w:tcBorders>
              <w:top w:val="nil"/>
              <w:left w:val="nil"/>
              <w:bottom w:val="nil"/>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B2</w:t>
            </w:r>
          </w:p>
        </w:tc>
        <w:tc>
          <w:tcPr>
            <w:tcW w:w="1133" w:type="dxa"/>
            <w:tcBorders>
              <w:top w:val="nil"/>
              <w:left w:val="nil"/>
              <w:bottom w:val="nil"/>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Pot să citesc articole şi rapoarte pe teme contemporane, în care autorii adoptă anumite atitudini şi puncte de vedere. Pot să înţeleg proză literară contemporană.</w:t>
            </w:r>
          </w:p>
        </w:tc>
        <w:tc>
          <w:tcPr>
            <w:tcW w:w="257" w:type="dxa"/>
            <w:tcBorders>
              <w:top w:val="nil"/>
              <w:left w:val="nil"/>
              <w:bottom w:val="nil"/>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A2</w:t>
            </w:r>
          </w:p>
        </w:tc>
        <w:tc>
          <w:tcPr>
            <w:tcW w:w="1132" w:type="dxa"/>
            <w:tcBorders>
              <w:top w:val="nil"/>
              <w:left w:val="nil"/>
              <w:bottom w:val="nil"/>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Pot să comunic în situaţii simple şi uzuale care presupun un schimb de informaţii simplu şi direct pe teme şi despre activităţi familiare. Pot să particip la discuţii foarte scurte, chiar dacă, în general, nu înţeleg suficient pentru a întreţine o conversaţie.</w:t>
            </w:r>
          </w:p>
        </w:tc>
        <w:tc>
          <w:tcPr>
            <w:tcW w:w="258" w:type="dxa"/>
            <w:tcBorders>
              <w:top w:val="nil"/>
              <w:left w:val="nil"/>
              <w:bottom w:val="nil"/>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A2</w:t>
            </w:r>
          </w:p>
        </w:tc>
        <w:tc>
          <w:tcPr>
            <w:tcW w:w="1145" w:type="dxa"/>
            <w:tcBorders>
              <w:top w:val="nil"/>
              <w:left w:val="nil"/>
              <w:bottom w:val="nil"/>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Pot să utilizez o serie de expresii şi fraze pentru o descriere simplă a familiei mele şi a altor persoane, a condiţiilor de viată, a studiilor şi a activităţii mele profesionale prezente sau recente.</w:t>
            </w:r>
          </w:p>
        </w:tc>
        <w:tc>
          <w:tcPr>
            <w:tcW w:w="245" w:type="dxa"/>
            <w:tcBorders>
              <w:top w:val="nil"/>
              <w:left w:val="nil"/>
              <w:bottom w:val="nil"/>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A2</w:t>
            </w:r>
          </w:p>
        </w:tc>
        <w:tc>
          <w:tcPr>
            <w:tcW w:w="893" w:type="dxa"/>
            <w:tcBorders>
              <w:top w:val="nil"/>
              <w:left w:val="nil"/>
              <w:bottom w:val="nil"/>
              <w:right w:val="nil"/>
            </w:tcBorders>
            <w:tcMar>
              <w:top w:w="40" w:type="dxa"/>
              <w:left w:w="0" w:type="dxa"/>
              <w:bottom w:w="40" w:type="dxa"/>
              <w:right w:w="0" w:type="dxa"/>
            </w:tcMar>
            <w:vAlign w:val="center"/>
          </w:tcPr>
          <w:p w:rsidR="00977BE2" w:rsidRDefault="00977BE2" w:rsidP="00105BA9">
            <w:pPr>
              <w:ind w:left="28"/>
              <w:jc w:val="center"/>
              <w:rPr>
                <w:rFonts w:ascii="Arial Narrow" w:eastAsia="Arial Narrow" w:hAnsi="Arial Narrow" w:cs="Arial Narrow"/>
                <w:sz w:val="16"/>
                <w:szCs w:val="16"/>
              </w:rPr>
            </w:pPr>
            <w:r>
              <w:rPr>
                <w:rFonts w:ascii="Arial Narrow" w:eastAsia="Arial Narrow" w:hAnsi="Arial Narrow" w:cs="Arial Narrow"/>
                <w:sz w:val="16"/>
                <w:szCs w:val="16"/>
              </w:rPr>
              <w:t>Pot să scriu  mesaje scurte şi simple. Pot să scriu o scrisoare personală foarte simplă, de exemplu, de mulţumire.</w:t>
            </w:r>
          </w:p>
        </w:tc>
      </w:tr>
      <w:tr w:rsidR="00977BE2" w:rsidTr="00105BA9">
        <w:trPr>
          <w:cantSplit/>
        </w:trPr>
        <w:tc>
          <w:tcPr>
            <w:tcW w:w="288" w:type="dxa"/>
            <w:tcBorders>
              <w:top w:val="nil"/>
              <w:left w:val="nil"/>
              <w:bottom w:val="nil"/>
              <w:right w:val="nil"/>
            </w:tcBorders>
            <w:tcMar>
              <w:top w:w="40" w:type="dxa"/>
              <w:left w:w="0" w:type="dxa"/>
              <w:bottom w:w="40" w:type="dxa"/>
              <w:right w:w="0" w:type="dxa"/>
            </w:tcMar>
          </w:tcPr>
          <w:p w:rsidR="00977BE2" w:rsidRDefault="00977BE2" w:rsidP="00105BA9">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3095" w:type="dxa"/>
            <w:gridSpan w:val="6"/>
            <w:tcBorders>
              <w:top w:val="nil"/>
              <w:left w:val="nil"/>
              <w:bottom w:val="nil"/>
              <w:right w:val="nil"/>
            </w:tcBorders>
            <w:tcMar>
              <w:top w:w="40" w:type="dxa"/>
              <w:left w:w="0" w:type="dxa"/>
              <w:bottom w:w="40" w:type="dxa"/>
              <w:right w:w="0" w:type="dxa"/>
            </w:tcMar>
          </w:tcPr>
          <w:p w:rsidR="00977BE2" w:rsidRDefault="00977BE2" w:rsidP="00105BA9">
            <w:pPr>
              <w:ind w:right="113"/>
              <w:rPr>
                <w:rFonts w:ascii="Arial Narrow" w:eastAsia="Arial Narrow" w:hAnsi="Arial Narrow" w:cs="Arial Narrow"/>
                <w:sz w:val="20"/>
                <w:szCs w:val="20"/>
              </w:rPr>
            </w:pPr>
          </w:p>
        </w:tc>
        <w:tc>
          <w:tcPr>
            <w:tcW w:w="6649" w:type="dxa"/>
            <w:gridSpan w:val="10"/>
            <w:tcBorders>
              <w:top w:val="nil"/>
              <w:left w:val="nil"/>
              <w:bottom w:val="nil"/>
              <w:right w:val="nil"/>
            </w:tcBorders>
            <w:tcMar>
              <w:top w:w="0" w:type="dxa"/>
              <w:left w:w="0" w:type="dxa"/>
              <w:bottom w:w="113" w:type="dxa"/>
              <w:right w:w="0" w:type="dxa"/>
            </w:tcMar>
          </w:tcPr>
          <w:p w:rsidR="00977BE2" w:rsidRDefault="00977BE2" w:rsidP="00105BA9">
            <w:pPr>
              <w:rPr>
                <w:rFonts w:ascii="Arial Narrow" w:eastAsia="Arial Narrow" w:hAnsi="Arial Narrow" w:cs="Arial Narrow"/>
                <w:i/>
                <w:sz w:val="18"/>
                <w:szCs w:val="18"/>
              </w:rPr>
            </w:pPr>
          </w:p>
        </w:tc>
      </w:tr>
      <w:tr w:rsidR="00977BE2" w:rsidTr="00105BA9">
        <w:tc>
          <w:tcPr>
            <w:tcW w:w="288" w:type="dxa"/>
          </w:tcPr>
          <w:p w:rsidR="00977BE2" w:rsidRDefault="00977BE2" w:rsidP="00105BA9">
            <w:pPr>
              <w:widowControl w:val="0"/>
              <w:pBdr>
                <w:top w:val="nil"/>
                <w:left w:val="nil"/>
                <w:bottom w:val="nil"/>
                <w:right w:val="nil"/>
                <w:between w:val="nil"/>
              </w:pBdr>
              <w:spacing w:line="276" w:lineRule="auto"/>
              <w:rPr>
                <w:rFonts w:ascii="Arial Narrow" w:eastAsia="Arial Narrow" w:hAnsi="Arial Narrow" w:cs="Arial Narrow"/>
                <w:i/>
                <w:sz w:val="18"/>
                <w:szCs w:val="18"/>
              </w:rPr>
            </w:pPr>
          </w:p>
        </w:tc>
        <w:tc>
          <w:tcPr>
            <w:tcW w:w="2733" w:type="dxa"/>
            <w:gridSpan w:val="2"/>
            <w:tcBorders>
              <w:top w:val="nil"/>
              <w:left w:val="nil"/>
              <w:bottom w:val="nil"/>
              <w:right w:val="nil"/>
            </w:tcBorders>
          </w:tcPr>
          <w:p w:rsidR="00977BE2" w:rsidRDefault="00977BE2" w:rsidP="00105BA9">
            <w:pPr>
              <w:ind w:right="33"/>
              <w:jc w:val="right"/>
              <w:rPr>
                <w:rFonts w:ascii="Arial Narrow" w:eastAsia="Arial Narrow" w:hAnsi="Arial Narrow" w:cs="Arial Narrow"/>
                <w:smallCaps/>
                <w:sz w:val="22"/>
                <w:szCs w:val="22"/>
              </w:rPr>
            </w:pPr>
            <w:r>
              <w:rPr>
                <w:rFonts w:ascii="Arial Narrow" w:eastAsia="Arial Narrow" w:hAnsi="Arial Narrow" w:cs="Arial Narrow"/>
                <w:sz w:val="22"/>
                <w:szCs w:val="22"/>
              </w:rPr>
              <w:t>Competenţe şi abilităţi sociale</w:t>
            </w:r>
          </w:p>
          <w:p w:rsidR="00977BE2" w:rsidRDefault="00977BE2" w:rsidP="00105BA9">
            <w:pPr>
              <w:ind w:right="33"/>
              <w:jc w:val="right"/>
              <w:rPr>
                <w:rFonts w:ascii="Arial Narrow" w:eastAsia="Arial Narrow" w:hAnsi="Arial Narrow" w:cs="Arial Narrow"/>
                <w:i/>
                <w:smallCaps/>
                <w:sz w:val="18"/>
                <w:szCs w:val="18"/>
              </w:rPr>
            </w:pPr>
          </w:p>
        </w:tc>
        <w:tc>
          <w:tcPr>
            <w:tcW w:w="362" w:type="dxa"/>
            <w:gridSpan w:val="4"/>
            <w:tcBorders>
              <w:top w:val="nil"/>
              <w:left w:val="nil"/>
              <w:bottom w:val="nil"/>
              <w:right w:val="nil"/>
            </w:tcBorders>
          </w:tcPr>
          <w:p w:rsidR="00977BE2" w:rsidRDefault="00977BE2" w:rsidP="00105BA9">
            <w:pPr>
              <w:jc w:val="right"/>
              <w:rPr>
                <w:rFonts w:ascii="Arial Narrow" w:eastAsia="Arial Narrow" w:hAnsi="Arial Narrow" w:cs="Arial Narrow"/>
                <w:sz w:val="20"/>
                <w:szCs w:val="20"/>
              </w:rPr>
            </w:pPr>
          </w:p>
        </w:tc>
        <w:tc>
          <w:tcPr>
            <w:tcW w:w="6648" w:type="dxa"/>
            <w:gridSpan w:val="10"/>
            <w:tcBorders>
              <w:top w:val="nil"/>
              <w:left w:val="nil"/>
              <w:bottom w:val="nil"/>
              <w:right w:val="nil"/>
            </w:tcBorders>
          </w:tcPr>
          <w:p w:rsidR="00977BE2" w:rsidRDefault="00977BE2" w:rsidP="00977BE2">
            <w:pPr>
              <w:widowControl w:val="0"/>
              <w:numPr>
                <w:ilvl w:val="0"/>
                <w:numId w:val="6"/>
              </w:numPr>
              <w:rPr>
                <w:rFonts w:ascii="Arial Narrow" w:eastAsia="Arial Narrow" w:hAnsi="Arial Narrow" w:cs="Arial Narrow"/>
                <w:sz w:val="20"/>
                <w:szCs w:val="20"/>
              </w:rPr>
            </w:pPr>
            <w:r>
              <w:rPr>
                <w:rFonts w:ascii="Arial Narrow" w:eastAsia="Arial Narrow" w:hAnsi="Arial Narrow" w:cs="Arial Narrow"/>
                <w:sz w:val="20"/>
                <w:szCs w:val="20"/>
              </w:rPr>
              <w:t xml:space="preserve">Autor a unor cărţi şi articole publicate; </w:t>
            </w:r>
          </w:p>
          <w:p w:rsidR="00977BE2" w:rsidRDefault="00977BE2" w:rsidP="00977BE2">
            <w:pPr>
              <w:widowControl w:val="0"/>
              <w:numPr>
                <w:ilvl w:val="0"/>
                <w:numId w:val="6"/>
              </w:numPr>
              <w:rPr>
                <w:rFonts w:ascii="Arial Narrow" w:eastAsia="Arial Narrow" w:hAnsi="Arial Narrow" w:cs="Arial Narrow"/>
                <w:sz w:val="20"/>
                <w:szCs w:val="20"/>
              </w:rPr>
            </w:pPr>
            <w:r>
              <w:rPr>
                <w:rFonts w:ascii="Arial Narrow" w:eastAsia="Arial Narrow" w:hAnsi="Arial Narrow" w:cs="Arial Narrow"/>
                <w:sz w:val="20"/>
                <w:szCs w:val="20"/>
              </w:rPr>
              <w:t>Abilitatea de a înţelege şi de a lucra cu conceptele ştiinţifice;</w:t>
            </w:r>
          </w:p>
          <w:p w:rsidR="00977BE2" w:rsidRDefault="00977BE2" w:rsidP="00977BE2">
            <w:pPr>
              <w:widowControl w:val="0"/>
              <w:numPr>
                <w:ilvl w:val="0"/>
                <w:numId w:val="6"/>
              </w:numPr>
              <w:rPr>
                <w:rFonts w:ascii="Arial Narrow" w:eastAsia="Arial Narrow" w:hAnsi="Arial Narrow" w:cs="Arial Narrow"/>
                <w:sz w:val="20"/>
                <w:szCs w:val="20"/>
              </w:rPr>
            </w:pPr>
            <w:r>
              <w:rPr>
                <w:rFonts w:ascii="Arial Narrow" w:eastAsia="Arial Narrow" w:hAnsi="Arial Narrow" w:cs="Arial Narrow"/>
                <w:sz w:val="20"/>
                <w:szCs w:val="20"/>
              </w:rPr>
              <w:lastRenderedPageBreak/>
              <w:t>Foarte bune abilităţi de comunicare și negociere;</w:t>
            </w:r>
          </w:p>
          <w:p w:rsidR="00977BE2" w:rsidRDefault="00977BE2" w:rsidP="00977BE2">
            <w:pPr>
              <w:widowControl w:val="0"/>
              <w:numPr>
                <w:ilvl w:val="0"/>
                <w:numId w:val="6"/>
              </w:numPr>
              <w:rPr>
                <w:rFonts w:ascii="Arial Narrow" w:eastAsia="Arial Narrow" w:hAnsi="Arial Narrow" w:cs="Arial Narrow"/>
                <w:sz w:val="20"/>
                <w:szCs w:val="20"/>
              </w:rPr>
            </w:pPr>
            <w:r>
              <w:rPr>
                <w:rFonts w:ascii="Arial Narrow" w:eastAsia="Arial Narrow" w:hAnsi="Arial Narrow" w:cs="Arial Narrow"/>
                <w:sz w:val="20"/>
                <w:szCs w:val="20"/>
              </w:rPr>
              <w:t>Abilitatea de a lucra ca membru al unei echipe şi, de asemenea, de a o coordona;</w:t>
            </w:r>
          </w:p>
          <w:p w:rsidR="00977BE2" w:rsidRDefault="00977BE2" w:rsidP="00977BE2">
            <w:pPr>
              <w:widowControl w:val="0"/>
              <w:numPr>
                <w:ilvl w:val="0"/>
                <w:numId w:val="6"/>
              </w:numPr>
              <w:rPr>
                <w:rFonts w:ascii="Arial Narrow" w:eastAsia="Arial Narrow" w:hAnsi="Arial Narrow" w:cs="Arial Narrow"/>
                <w:sz w:val="20"/>
                <w:szCs w:val="20"/>
              </w:rPr>
            </w:pPr>
            <w:r>
              <w:rPr>
                <w:rFonts w:ascii="Arial Narrow" w:eastAsia="Arial Narrow" w:hAnsi="Arial Narrow" w:cs="Arial Narrow"/>
                <w:sz w:val="20"/>
                <w:szCs w:val="20"/>
              </w:rPr>
              <w:t>Abilitatea de a comunica esenţialul – bune capacităţi analitice și de raportare;</w:t>
            </w:r>
          </w:p>
          <w:p w:rsidR="00977BE2" w:rsidRDefault="00977BE2" w:rsidP="00977BE2">
            <w:pPr>
              <w:widowControl w:val="0"/>
              <w:numPr>
                <w:ilvl w:val="0"/>
                <w:numId w:val="6"/>
              </w:numPr>
              <w:jc w:val="both"/>
              <w:rPr>
                <w:rFonts w:ascii="Arial Narrow" w:eastAsia="Arial Narrow" w:hAnsi="Arial Narrow" w:cs="Arial Narrow"/>
                <w:sz w:val="20"/>
                <w:szCs w:val="20"/>
              </w:rPr>
            </w:pPr>
            <w:r>
              <w:rPr>
                <w:rFonts w:ascii="Arial Narrow" w:eastAsia="Arial Narrow" w:hAnsi="Arial Narrow" w:cs="Arial Narrow"/>
                <w:sz w:val="20"/>
                <w:szCs w:val="20"/>
              </w:rPr>
              <w:t>Pro-activă, dinamică, gândire flexibilă;</w:t>
            </w:r>
          </w:p>
          <w:p w:rsidR="00977BE2" w:rsidRDefault="00977BE2" w:rsidP="00977BE2">
            <w:pPr>
              <w:widowControl w:val="0"/>
              <w:numPr>
                <w:ilvl w:val="0"/>
                <w:numId w:val="6"/>
              </w:numPr>
              <w:jc w:val="both"/>
              <w:rPr>
                <w:rFonts w:ascii="Arial Narrow" w:eastAsia="Arial Narrow" w:hAnsi="Arial Narrow" w:cs="Arial Narrow"/>
                <w:sz w:val="20"/>
                <w:szCs w:val="20"/>
              </w:rPr>
            </w:pPr>
            <w:r>
              <w:rPr>
                <w:rFonts w:ascii="Arial Narrow" w:eastAsia="Arial Narrow" w:hAnsi="Arial Narrow" w:cs="Arial Narrow"/>
                <w:sz w:val="20"/>
                <w:szCs w:val="20"/>
              </w:rPr>
              <w:t>Dispusă la a învăţa şi a se pregăti mai departe; deschisă la lucruri noi;</w:t>
            </w:r>
          </w:p>
          <w:p w:rsidR="00977BE2" w:rsidRDefault="00977BE2" w:rsidP="00977BE2">
            <w:pPr>
              <w:widowControl w:val="0"/>
              <w:numPr>
                <w:ilvl w:val="0"/>
                <w:numId w:val="6"/>
              </w:numPr>
              <w:rPr>
                <w:rFonts w:ascii="Arial Narrow" w:eastAsia="Arial Narrow" w:hAnsi="Arial Narrow" w:cs="Arial Narrow"/>
                <w:sz w:val="20"/>
                <w:szCs w:val="20"/>
              </w:rPr>
            </w:pPr>
            <w:r>
              <w:rPr>
                <w:rFonts w:ascii="Arial Narrow" w:eastAsia="Arial Narrow" w:hAnsi="Arial Narrow" w:cs="Arial Narrow"/>
                <w:sz w:val="20"/>
                <w:szCs w:val="20"/>
              </w:rPr>
              <w:t>Abilitatea de a lucra în condiţiile unor restricţii de timp;</w:t>
            </w:r>
          </w:p>
        </w:tc>
      </w:tr>
    </w:tbl>
    <w:p w:rsidR="00977BE2" w:rsidRDefault="00977BE2" w:rsidP="00977BE2">
      <w:pPr>
        <w:rPr>
          <w:rFonts w:ascii="Arial Narrow" w:eastAsia="Arial Narrow" w:hAnsi="Arial Narrow" w:cs="Arial Narrow"/>
          <w:sz w:val="20"/>
          <w:szCs w:val="20"/>
        </w:rPr>
      </w:pPr>
    </w:p>
    <w:tbl>
      <w:tblPr>
        <w:tblW w:w="99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0"/>
        <w:gridCol w:w="2693"/>
        <w:gridCol w:w="284"/>
        <w:gridCol w:w="6745"/>
      </w:tblGrid>
      <w:tr w:rsidR="00977BE2" w:rsidTr="00105BA9">
        <w:tc>
          <w:tcPr>
            <w:tcW w:w="250" w:type="dxa"/>
          </w:tcPr>
          <w:p w:rsidR="00977BE2" w:rsidRDefault="00977BE2" w:rsidP="00105BA9">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2693" w:type="dxa"/>
            <w:tcBorders>
              <w:top w:val="nil"/>
              <w:left w:val="nil"/>
              <w:bottom w:val="nil"/>
              <w:right w:val="nil"/>
            </w:tcBorders>
          </w:tcPr>
          <w:p w:rsidR="00977BE2" w:rsidRDefault="00977BE2" w:rsidP="00105BA9">
            <w:pPr>
              <w:ind w:right="33"/>
              <w:jc w:val="right"/>
              <w:rPr>
                <w:rFonts w:ascii="Arial Narrow" w:eastAsia="Arial Narrow" w:hAnsi="Arial Narrow" w:cs="Arial Narrow"/>
                <w:smallCaps/>
                <w:sz w:val="22"/>
                <w:szCs w:val="22"/>
              </w:rPr>
            </w:pPr>
            <w:r>
              <w:rPr>
                <w:rFonts w:ascii="Arial Narrow" w:eastAsia="Arial Narrow" w:hAnsi="Arial Narrow" w:cs="Arial Narrow"/>
                <w:sz w:val="22"/>
                <w:szCs w:val="22"/>
              </w:rPr>
              <w:t>Competenţe şi aptitudini organizatorice</w:t>
            </w:r>
            <w:r>
              <w:rPr>
                <w:rFonts w:ascii="Arial Narrow" w:eastAsia="Arial Narrow" w:hAnsi="Arial Narrow" w:cs="Arial Narrow"/>
                <w:i/>
                <w:sz w:val="18"/>
                <w:szCs w:val="18"/>
              </w:rPr>
              <w:t>.</w:t>
            </w:r>
          </w:p>
        </w:tc>
        <w:tc>
          <w:tcPr>
            <w:tcW w:w="284" w:type="dxa"/>
            <w:tcBorders>
              <w:top w:val="nil"/>
              <w:left w:val="nil"/>
              <w:bottom w:val="nil"/>
              <w:right w:val="nil"/>
            </w:tcBorders>
          </w:tcPr>
          <w:p w:rsidR="00977BE2" w:rsidRDefault="00977BE2" w:rsidP="00105BA9">
            <w:pPr>
              <w:jc w:val="right"/>
              <w:rPr>
                <w:rFonts w:ascii="Arial Narrow" w:eastAsia="Arial Narrow" w:hAnsi="Arial Narrow" w:cs="Arial Narrow"/>
                <w:sz w:val="20"/>
                <w:szCs w:val="20"/>
              </w:rPr>
            </w:pPr>
          </w:p>
        </w:tc>
        <w:tc>
          <w:tcPr>
            <w:tcW w:w="6745" w:type="dxa"/>
            <w:tcBorders>
              <w:top w:val="nil"/>
              <w:left w:val="nil"/>
              <w:bottom w:val="nil"/>
              <w:right w:val="nil"/>
            </w:tcBorders>
          </w:tcPr>
          <w:p w:rsidR="00977BE2" w:rsidRDefault="00977BE2" w:rsidP="00105BA9">
            <w:pPr>
              <w:widowControl w:val="0"/>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Abilităţi de coordonare şi planificare;</w:t>
            </w:r>
          </w:p>
          <w:p w:rsidR="00977BE2" w:rsidRDefault="00977BE2" w:rsidP="00105BA9">
            <w:pPr>
              <w:widowControl w:val="0"/>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Experiență în management universitar;</w:t>
            </w:r>
          </w:p>
          <w:p w:rsidR="00977BE2" w:rsidRDefault="00977BE2" w:rsidP="00105BA9">
            <w:pPr>
              <w:widowControl w:val="0"/>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Experienţă în management de proiect (atât în proiectare cât şi în implementare);</w:t>
            </w:r>
          </w:p>
          <w:p w:rsidR="00977BE2" w:rsidRDefault="00977BE2" w:rsidP="00105BA9">
            <w:pPr>
              <w:widowControl w:val="0"/>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Cunoştinţe privind achiziţiile de servicii şi procedurile de acordare a contractelor;</w:t>
            </w:r>
          </w:p>
          <w:p w:rsidR="00977BE2" w:rsidRDefault="00977BE2" w:rsidP="00105BA9">
            <w:pPr>
              <w:widowControl w:val="0"/>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Cunoștințe despre procedurile organizaţionale interne ce se referă la sistemele de contabilitate sau de raportare către autoritatea finanţatoare (circuitul documentelor justificative, elaborarea rapoartelor şi a situaţiilor de sinteză, elaborarea planurilor operaţionale);</w:t>
            </w:r>
          </w:p>
          <w:p w:rsidR="00977BE2" w:rsidRDefault="00977BE2" w:rsidP="00105BA9">
            <w:pPr>
              <w:numPr>
                <w:ilvl w:val="0"/>
                <w:numId w:val="3"/>
              </w:numPr>
              <w:tabs>
                <w:tab w:val="center" w:pos="4153"/>
                <w:tab w:val="right" w:pos="8306"/>
              </w:tabs>
              <w:rPr>
                <w:rFonts w:ascii="Arial Narrow" w:eastAsia="Arial Narrow" w:hAnsi="Arial Narrow" w:cs="Arial Narrow"/>
                <w:sz w:val="20"/>
                <w:szCs w:val="20"/>
              </w:rPr>
            </w:pPr>
            <w:r>
              <w:rPr>
                <w:rFonts w:ascii="Arial Narrow" w:eastAsia="Arial Narrow" w:hAnsi="Arial Narrow" w:cs="Arial Narrow"/>
                <w:sz w:val="20"/>
                <w:szCs w:val="20"/>
              </w:rPr>
              <w:t>Abilitatea de a identifica puncte tari şi puncte slabe;</w:t>
            </w:r>
          </w:p>
          <w:p w:rsidR="00977BE2" w:rsidRDefault="00977BE2" w:rsidP="00105BA9">
            <w:pPr>
              <w:numPr>
                <w:ilvl w:val="0"/>
                <w:numId w:val="2"/>
              </w:numPr>
              <w:tabs>
                <w:tab w:val="center" w:pos="4153"/>
                <w:tab w:val="right" w:pos="8306"/>
              </w:tabs>
              <w:rPr>
                <w:rFonts w:ascii="Arial Narrow" w:eastAsia="Arial Narrow" w:hAnsi="Arial Narrow" w:cs="Arial Narrow"/>
                <w:sz w:val="20"/>
                <w:szCs w:val="20"/>
              </w:rPr>
            </w:pPr>
            <w:r>
              <w:rPr>
                <w:rFonts w:ascii="Arial Narrow" w:eastAsia="Arial Narrow" w:hAnsi="Arial Narrow" w:cs="Arial Narrow"/>
                <w:sz w:val="20"/>
                <w:szCs w:val="20"/>
              </w:rPr>
              <w:t>Experienţă în campanii de informare şi conştientizare.</w:t>
            </w:r>
          </w:p>
        </w:tc>
      </w:tr>
      <w:tr w:rsidR="00977BE2" w:rsidTr="00105BA9">
        <w:tc>
          <w:tcPr>
            <w:tcW w:w="2943" w:type="dxa"/>
            <w:gridSpan w:val="2"/>
            <w:tcBorders>
              <w:top w:val="nil"/>
              <w:left w:val="nil"/>
              <w:bottom w:val="nil"/>
              <w:right w:val="nil"/>
            </w:tcBorders>
          </w:tcPr>
          <w:p w:rsidR="00977BE2" w:rsidRDefault="00977BE2" w:rsidP="00105BA9">
            <w:pPr>
              <w:keepNext/>
              <w:jc w:val="right"/>
              <w:rPr>
                <w:rFonts w:ascii="Arial Narrow" w:eastAsia="Arial Narrow" w:hAnsi="Arial Narrow" w:cs="Arial Narrow"/>
              </w:rPr>
            </w:pPr>
            <w:r>
              <w:rPr>
                <w:rFonts w:ascii="Arial Narrow" w:eastAsia="Arial Narrow" w:hAnsi="Arial Narrow" w:cs="Arial Narrow"/>
                <w:smallCaps/>
              </w:rPr>
              <w:t>Permis(e) de conducere</w:t>
            </w:r>
          </w:p>
        </w:tc>
        <w:tc>
          <w:tcPr>
            <w:tcW w:w="284" w:type="dxa"/>
            <w:tcBorders>
              <w:top w:val="nil"/>
              <w:left w:val="nil"/>
              <w:bottom w:val="nil"/>
              <w:right w:val="nil"/>
            </w:tcBorders>
          </w:tcPr>
          <w:p w:rsidR="00977BE2" w:rsidRDefault="00977BE2" w:rsidP="00105BA9">
            <w:pPr>
              <w:jc w:val="right"/>
              <w:rPr>
                <w:rFonts w:ascii="Arial Narrow" w:eastAsia="Arial Narrow" w:hAnsi="Arial Narrow" w:cs="Arial Narrow"/>
                <w:sz w:val="20"/>
                <w:szCs w:val="20"/>
              </w:rPr>
            </w:pPr>
          </w:p>
        </w:tc>
        <w:tc>
          <w:tcPr>
            <w:tcW w:w="6745" w:type="dxa"/>
            <w:tcBorders>
              <w:top w:val="nil"/>
              <w:left w:val="nil"/>
              <w:bottom w:val="nil"/>
              <w:right w:val="nil"/>
            </w:tcBorders>
          </w:tcPr>
          <w:p w:rsidR="00977BE2" w:rsidRDefault="00977BE2" w:rsidP="00105BA9">
            <w:pPr>
              <w:tabs>
                <w:tab w:val="center" w:pos="4153"/>
                <w:tab w:val="right" w:pos="8306"/>
              </w:tabs>
              <w:rPr>
                <w:rFonts w:ascii="Arial Narrow" w:eastAsia="Arial Narrow" w:hAnsi="Arial Narrow" w:cs="Arial Narrow"/>
                <w:sz w:val="20"/>
                <w:szCs w:val="20"/>
              </w:rPr>
            </w:pPr>
            <w:r>
              <w:rPr>
                <w:rFonts w:ascii="Arial Narrow" w:eastAsia="Arial Narrow" w:hAnsi="Arial Narrow" w:cs="Arial Narrow"/>
                <w:sz w:val="20"/>
                <w:szCs w:val="20"/>
              </w:rPr>
              <w:t>Categoria B</w:t>
            </w:r>
          </w:p>
        </w:tc>
      </w:tr>
    </w:tbl>
    <w:p w:rsidR="00977BE2" w:rsidRDefault="00977BE2" w:rsidP="00977BE2">
      <w:pPr>
        <w:rPr>
          <w:rFonts w:ascii="Calibri" w:eastAsia="Calibri" w:hAnsi="Calibri" w:cs="Calibri"/>
          <w:sz w:val="20"/>
          <w:szCs w:val="20"/>
        </w:rPr>
      </w:pPr>
    </w:p>
    <w:p w:rsidR="00977BE2" w:rsidRDefault="00977BE2" w:rsidP="00977BE2">
      <w:pPr>
        <w:spacing w:line="276" w:lineRule="auto"/>
        <w:rPr>
          <w:rFonts w:ascii="Arial" w:eastAsia="Arial" w:hAnsi="Arial" w:cs="Arial"/>
          <w:b/>
          <w:sz w:val="20"/>
          <w:szCs w:val="20"/>
        </w:rPr>
      </w:pPr>
      <w:r>
        <w:rPr>
          <w:rFonts w:ascii="Arial" w:eastAsia="Arial" w:hAnsi="Arial" w:cs="Arial"/>
          <w:b/>
          <w:sz w:val="20"/>
          <w:szCs w:val="20"/>
        </w:rPr>
        <w:t xml:space="preserve">Membră în asociaţii profesionale și comisii de specialitate: </w:t>
      </w:r>
    </w:p>
    <w:p w:rsidR="00977BE2" w:rsidRDefault="00977BE2" w:rsidP="00977BE2">
      <w:pPr>
        <w:numPr>
          <w:ilvl w:val="0"/>
          <w:numId w:val="4"/>
        </w:numPr>
        <w:tabs>
          <w:tab w:val="left" w:pos="-720"/>
        </w:tabs>
        <w:ind w:left="630"/>
        <w:jc w:val="both"/>
        <w:rPr>
          <w:rFonts w:ascii="Arial" w:eastAsia="Arial" w:hAnsi="Arial" w:cs="Arial"/>
          <w:sz w:val="20"/>
          <w:szCs w:val="20"/>
        </w:rPr>
      </w:pPr>
      <w:r>
        <w:rPr>
          <w:rFonts w:ascii="Arial" w:eastAsia="Arial" w:hAnsi="Arial" w:cs="Arial"/>
          <w:sz w:val="20"/>
          <w:szCs w:val="20"/>
        </w:rPr>
        <w:t xml:space="preserve">Membră a </w:t>
      </w:r>
      <w:r>
        <w:rPr>
          <w:rFonts w:ascii="Arial" w:eastAsia="Arial" w:hAnsi="Arial" w:cs="Arial"/>
          <w:i/>
          <w:sz w:val="20"/>
          <w:szCs w:val="20"/>
        </w:rPr>
        <w:t xml:space="preserve">Centrul de Cercetare, Inovare, Servicii de Extensie și Transfer Tehnologic AGRIDATA </w:t>
      </w:r>
      <w:r>
        <w:rPr>
          <w:rFonts w:ascii="Arial" w:eastAsia="Arial" w:hAnsi="Arial" w:cs="Arial"/>
          <w:sz w:val="20"/>
          <w:szCs w:val="20"/>
        </w:rPr>
        <w:t>din 2023,</w:t>
      </w:r>
    </w:p>
    <w:p w:rsidR="00977BE2" w:rsidRDefault="00977BE2" w:rsidP="00977BE2">
      <w:pPr>
        <w:numPr>
          <w:ilvl w:val="0"/>
          <w:numId w:val="4"/>
        </w:numPr>
        <w:tabs>
          <w:tab w:val="left" w:pos="-720"/>
        </w:tabs>
        <w:ind w:left="630"/>
        <w:jc w:val="both"/>
        <w:rPr>
          <w:rFonts w:ascii="Arial" w:eastAsia="Arial" w:hAnsi="Arial" w:cs="Arial"/>
          <w:sz w:val="20"/>
          <w:szCs w:val="20"/>
        </w:rPr>
      </w:pPr>
      <w:r>
        <w:rPr>
          <w:rFonts w:ascii="Arial" w:eastAsia="Arial" w:hAnsi="Arial" w:cs="Arial"/>
          <w:sz w:val="20"/>
          <w:szCs w:val="20"/>
        </w:rPr>
        <w:t xml:space="preserve">Membră a </w:t>
      </w:r>
      <w:r>
        <w:rPr>
          <w:rFonts w:ascii="Arial" w:eastAsia="Arial" w:hAnsi="Arial" w:cs="Arial"/>
          <w:i/>
          <w:sz w:val="20"/>
          <w:szCs w:val="20"/>
        </w:rPr>
        <w:t>Centrului de Cercetare pentru Dezvoltarea Durabilă</w:t>
      </w:r>
      <w:r>
        <w:rPr>
          <w:rFonts w:ascii="Arial" w:eastAsia="Arial" w:hAnsi="Arial" w:cs="Arial"/>
          <w:sz w:val="20"/>
          <w:szCs w:val="20"/>
        </w:rPr>
        <w:t xml:space="preserve"> din 2023, </w:t>
      </w:r>
    </w:p>
    <w:p w:rsidR="00977BE2" w:rsidRDefault="00977BE2" w:rsidP="00977BE2">
      <w:pPr>
        <w:numPr>
          <w:ilvl w:val="0"/>
          <w:numId w:val="4"/>
        </w:numPr>
        <w:tabs>
          <w:tab w:val="left" w:pos="-720"/>
        </w:tabs>
        <w:ind w:left="630"/>
        <w:jc w:val="both"/>
        <w:rPr>
          <w:rFonts w:ascii="Arial" w:eastAsia="Arial" w:hAnsi="Arial" w:cs="Arial"/>
          <w:sz w:val="20"/>
          <w:szCs w:val="20"/>
        </w:rPr>
      </w:pPr>
      <w:r>
        <w:rPr>
          <w:rFonts w:ascii="Arial" w:eastAsia="Arial" w:hAnsi="Arial" w:cs="Arial"/>
          <w:sz w:val="20"/>
          <w:szCs w:val="20"/>
        </w:rPr>
        <w:t xml:space="preserve">Membră a </w:t>
      </w:r>
      <w:r>
        <w:rPr>
          <w:rFonts w:ascii="Arial" w:eastAsia="Arial" w:hAnsi="Arial" w:cs="Arial"/>
          <w:i/>
          <w:sz w:val="20"/>
          <w:szCs w:val="20"/>
        </w:rPr>
        <w:t>Comitetului Consultativ Tematic Dezvoltare Rurală, Agricultură și Pescuit, grupul de lucru Agricultură și industrie alimentară, din cadrul Ministerului Agriculturii și Dezvoltării Rurale, din 2012;</w:t>
      </w:r>
    </w:p>
    <w:p w:rsidR="00977BE2" w:rsidRDefault="00977BE2" w:rsidP="00977BE2">
      <w:pPr>
        <w:numPr>
          <w:ilvl w:val="0"/>
          <w:numId w:val="4"/>
        </w:numPr>
        <w:tabs>
          <w:tab w:val="left" w:pos="-720"/>
        </w:tabs>
        <w:ind w:left="630"/>
        <w:jc w:val="both"/>
        <w:rPr>
          <w:rFonts w:ascii="Arial" w:eastAsia="Arial" w:hAnsi="Arial" w:cs="Arial"/>
          <w:sz w:val="20"/>
          <w:szCs w:val="20"/>
        </w:rPr>
      </w:pPr>
      <w:r>
        <w:rPr>
          <w:rFonts w:ascii="Arial" w:eastAsia="Arial" w:hAnsi="Arial" w:cs="Arial"/>
          <w:sz w:val="20"/>
          <w:szCs w:val="20"/>
        </w:rPr>
        <w:t xml:space="preserve">Membră a </w:t>
      </w:r>
      <w:r>
        <w:rPr>
          <w:rFonts w:ascii="Arial" w:eastAsia="Arial" w:hAnsi="Arial" w:cs="Arial"/>
          <w:i/>
          <w:sz w:val="20"/>
          <w:szCs w:val="20"/>
        </w:rPr>
        <w:t>International Academy of Business and Economics</w:t>
      </w:r>
      <w:r>
        <w:rPr>
          <w:rFonts w:ascii="Arial" w:eastAsia="Arial" w:hAnsi="Arial" w:cs="Arial"/>
          <w:sz w:val="20"/>
          <w:szCs w:val="20"/>
        </w:rPr>
        <w:t>, pentru anul 2012,</w:t>
      </w:r>
    </w:p>
    <w:p w:rsidR="00977BE2" w:rsidRDefault="00977BE2" w:rsidP="00977BE2">
      <w:pPr>
        <w:numPr>
          <w:ilvl w:val="0"/>
          <w:numId w:val="4"/>
        </w:numPr>
        <w:tabs>
          <w:tab w:val="left" w:pos="-720"/>
        </w:tabs>
        <w:ind w:left="630"/>
        <w:jc w:val="both"/>
        <w:rPr>
          <w:rFonts w:ascii="Arial" w:eastAsia="Arial" w:hAnsi="Arial" w:cs="Arial"/>
          <w:sz w:val="20"/>
          <w:szCs w:val="20"/>
        </w:rPr>
      </w:pPr>
      <w:r>
        <w:rPr>
          <w:rFonts w:ascii="Arial" w:eastAsia="Arial" w:hAnsi="Arial" w:cs="Arial"/>
          <w:sz w:val="20"/>
          <w:szCs w:val="20"/>
        </w:rPr>
        <w:t xml:space="preserve">Membră a </w:t>
      </w:r>
      <w:r>
        <w:rPr>
          <w:rFonts w:ascii="Arial" w:eastAsia="Arial" w:hAnsi="Arial" w:cs="Arial"/>
          <w:i/>
          <w:sz w:val="20"/>
          <w:szCs w:val="20"/>
        </w:rPr>
        <w:t>Danube Adria Association for Automation &amp; Manufacturing DAAAM International</w:t>
      </w:r>
      <w:r>
        <w:rPr>
          <w:rFonts w:ascii="Arial" w:eastAsia="Arial" w:hAnsi="Arial" w:cs="Arial"/>
          <w:sz w:val="20"/>
          <w:szCs w:val="20"/>
        </w:rPr>
        <w:t>, pentru anii 2011, 2012;</w:t>
      </w:r>
    </w:p>
    <w:p w:rsidR="00977BE2" w:rsidRDefault="00977BE2" w:rsidP="00977BE2">
      <w:pPr>
        <w:numPr>
          <w:ilvl w:val="0"/>
          <w:numId w:val="4"/>
        </w:numPr>
        <w:tabs>
          <w:tab w:val="left" w:pos="-720"/>
        </w:tabs>
        <w:ind w:left="630"/>
        <w:jc w:val="both"/>
        <w:rPr>
          <w:rFonts w:ascii="Arial" w:eastAsia="Arial" w:hAnsi="Arial" w:cs="Arial"/>
          <w:sz w:val="20"/>
          <w:szCs w:val="20"/>
        </w:rPr>
      </w:pPr>
      <w:r>
        <w:rPr>
          <w:rFonts w:ascii="Arial" w:eastAsia="Arial" w:hAnsi="Arial" w:cs="Arial"/>
          <w:sz w:val="20"/>
          <w:szCs w:val="20"/>
        </w:rPr>
        <w:t xml:space="preserve">Membru de rezervă al </w:t>
      </w:r>
      <w:r>
        <w:rPr>
          <w:rFonts w:ascii="Arial" w:eastAsia="Arial" w:hAnsi="Arial" w:cs="Arial"/>
          <w:i/>
          <w:sz w:val="20"/>
          <w:szCs w:val="20"/>
        </w:rPr>
        <w:t>Comisiei de selecție a Grupurilor Locale de Acțiune pentru Pescuit și a strategiilor de dezvoltarea locală integrată a zonelor pescărești</w:t>
      </w:r>
      <w:r>
        <w:rPr>
          <w:rFonts w:ascii="Arial" w:eastAsia="Arial" w:hAnsi="Arial" w:cs="Arial"/>
          <w:sz w:val="20"/>
          <w:szCs w:val="20"/>
        </w:rPr>
        <w:t xml:space="preserve">, conform Deciziei nr. 95/11 octombrie 2011 a Directorului General al Direcției Generale pentru Pescuit, Gheorghe Văcaru, din Cadrul Ministerului Agriculturii și Dezvoltării Rurale; </w:t>
      </w:r>
    </w:p>
    <w:p w:rsidR="00977BE2" w:rsidRDefault="00977BE2" w:rsidP="00977BE2">
      <w:pPr>
        <w:numPr>
          <w:ilvl w:val="0"/>
          <w:numId w:val="4"/>
        </w:numPr>
        <w:tabs>
          <w:tab w:val="left" w:pos="-720"/>
        </w:tabs>
        <w:ind w:left="630"/>
        <w:jc w:val="both"/>
        <w:rPr>
          <w:rFonts w:ascii="Arial" w:eastAsia="Arial" w:hAnsi="Arial" w:cs="Arial"/>
          <w:sz w:val="20"/>
          <w:szCs w:val="20"/>
        </w:rPr>
      </w:pPr>
      <w:r>
        <w:rPr>
          <w:rFonts w:ascii="Arial" w:eastAsia="Arial" w:hAnsi="Arial" w:cs="Arial"/>
          <w:sz w:val="20"/>
          <w:szCs w:val="20"/>
        </w:rPr>
        <w:t xml:space="preserve">Membră a </w:t>
      </w:r>
      <w:r>
        <w:rPr>
          <w:rFonts w:ascii="Arial" w:eastAsia="Arial" w:hAnsi="Arial" w:cs="Arial"/>
          <w:i/>
          <w:sz w:val="20"/>
          <w:szCs w:val="20"/>
        </w:rPr>
        <w:t>Balkan Scientific Association of Agricultural Economists</w:t>
      </w:r>
      <w:r>
        <w:rPr>
          <w:rFonts w:ascii="Arial" w:eastAsia="Arial" w:hAnsi="Arial" w:cs="Arial"/>
          <w:sz w:val="20"/>
          <w:szCs w:val="20"/>
        </w:rPr>
        <w:t xml:space="preserve"> din 2008, Serbia; </w:t>
      </w:r>
    </w:p>
    <w:p w:rsidR="00977BE2" w:rsidRDefault="00977BE2" w:rsidP="00977BE2">
      <w:pPr>
        <w:numPr>
          <w:ilvl w:val="0"/>
          <w:numId w:val="4"/>
        </w:numPr>
        <w:tabs>
          <w:tab w:val="left" w:pos="-720"/>
        </w:tabs>
        <w:ind w:left="630"/>
        <w:jc w:val="both"/>
        <w:rPr>
          <w:rFonts w:ascii="Arial" w:eastAsia="Arial" w:hAnsi="Arial" w:cs="Arial"/>
          <w:sz w:val="20"/>
          <w:szCs w:val="20"/>
        </w:rPr>
      </w:pPr>
      <w:r>
        <w:rPr>
          <w:rFonts w:ascii="Arial" w:eastAsia="Arial" w:hAnsi="Arial" w:cs="Arial"/>
          <w:sz w:val="20"/>
          <w:szCs w:val="20"/>
        </w:rPr>
        <w:t xml:space="preserve">Membru fondator al </w:t>
      </w:r>
      <w:r>
        <w:rPr>
          <w:rFonts w:ascii="Arial" w:eastAsia="Arial" w:hAnsi="Arial" w:cs="Arial"/>
          <w:i/>
          <w:sz w:val="20"/>
          <w:szCs w:val="20"/>
        </w:rPr>
        <w:t>Centrului de Cercetări Analize şi Politici Regionale</w:t>
      </w:r>
      <w:r>
        <w:rPr>
          <w:rFonts w:ascii="Arial" w:eastAsia="Arial" w:hAnsi="Arial" w:cs="Arial"/>
          <w:sz w:val="20"/>
          <w:szCs w:val="20"/>
        </w:rPr>
        <w:t>, din 2003, acreditat CNCSIS-tip B din 2004;</w:t>
      </w:r>
    </w:p>
    <w:p w:rsidR="00977BE2" w:rsidRDefault="00977BE2" w:rsidP="00977BE2">
      <w:pPr>
        <w:spacing w:line="276" w:lineRule="auto"/>
        <w:jc w:val="both"/>
        <w:rPr>
          <w:rFonts w:ascii="Arial" w:eastAsia="Arial" w:hAnsi="Arial" w:cs="Arial"/>
          <w:sz w:val="20"/>
          <w:szCs w:val="20"/>
        </w:rPr>
      </w:pPr>
    </w:p>
    <w:p w:rsidR="00977BE2" w:rsidRDefault="00977BE2" w:rsidP="00977BE2">
      <w:pPr>
        <w:spacing w:line="276" w:lineRule="auto"/>
        <w:jc w:val="both"/>
        <w:rPr>
          <w:rFonts w:ascii="Arial" w:eastAsia="Arial" w:hAnsi="Arial" w:cs="Arial"/>
          <w:b/>
          <w:sz w:val="20"/>
          <w:szCs w:val="20"/>
        </w:rPr>
      </w:pPr>
      <w:r>
        <w:rPr>
          <w:rFonts w:ascii="Arial" w:eastAsia="Arial" w:hAnsi="Arial" w:cs="Arial"/>
          <w:b/>
          <w:sz w:val="20"/>
          <w:szCs w:val="20"/>
        </w:rPr>
        <w:t>Experienţă de management, analiză şi evaluare în cercetare şi/sau învăţământ:</w:t>
      </w:r>
    </w:p>
    <w:p w:rsidR="00977BE2" w:rsidRDefault="00977BE2" w:rsidP="00977BE2">
      <w:pPr>
        <w:numPr>
          <w:ilvl w:val="0"/>
          <w:numId w:val="5"/>
        </w:numPr>
        <w:spacing w:line="276" w:lineRule="auto"/>
        <w:jc w:val="both"/>
        <w:rPr>
          <w:rFonts w:ascii="Arial" w:eastAsia="Arial" w:hAnsi="Arial" w:cs="Arial"/>
          <w:sz w:val="20"/>
          <w:szCs w:val="20"/>
        </w:rPr>
      </w:pPr>
      <w:r>
        <w:rPr>
          <w:rFonts w:ascii="Arial" w:eastAsia="Arial" w:hAnsi="Arial" w:cs="Arial"/>
          <w:sz w:val="20"/>
          <w:szCs w:val="20"/>
        </w:rPr>
        <w:t>Membră a Comisiei de Etică Universitară, Academia de Studii Economice din Bucureşti, decembrie 2016-decembrie 2019;</w:t>
      </w:r>
    </w:p>
    <w:p w:rsidR="00977BE2" w:rsidRDefault="00977BE2" w:rsidP="00977BE2">
      <w:pPr>
        <w:numPr>
          <w:ilvl w:val="0"/>
          <w:numId w:val="5"/>
        </w:numPr>
        <w:spacing w:line="276" w:lineRule="auto"/>
        <w:jc w:val="both"/>
        <w:rPr>
          <w:rFonts w:ascii="Arial" w:eastAsia="Arial" w:hAnsi="Arial" w:cs="Arial"/>
          <w:sz w:val="20"/>
          <w:szCs w:val="20"/>
        </w:rPr>
      </w:pPr>
      <w:r>
        <w:rPr>
          <w:rFonts w:ascii="Arial" w:eastAsia="Arial" w:hAnsi="Arial" w:cs="Arial"/>
          <w:sz w:val="20"/>
          <w:szCs w:val="20"/>
        </w:rPr>
        <w:t>Membră a Senatului universitar al Academiei de Studii Economice din București, 2019-prezent;</w:t>
      </w:r>
    </w:p>
    <w:p w:rsidR="00977BE2" w:rsidRDefault="00977BE2" w:rsidP="00977BE2">
      <w:pPr>
        <w:numPr>
          <w:ilvl w:val="0"/>
          <w:numId w:val="5"/>
        </w:numPr>
        <w:spacing w:line="276" w:lineRule="auto"/>
        <w:jc w:val="both"/>
        <w:rPr>
          <w:rFonts w:ascii="Arial" w:eastAsia="Arial" w:hAnsi="Arial" w:cs="Arial"/>
          <w:sz w:val="20"/>
          <w:szCs w:val="20"/>
        </w:rPr>
      </w:pPr>
      <w:r>
        <w:rPr>
          <w:rFonts w:ascii="Arial" w:eastAsia="Arial" w:hAnsi="Arial" w:cs="Arial"/>
          <w:sz w:val="20"/>
          <w:szCs w:val="20"/>
        </w:rPr>
        <w:t>Membră a Senatului universitar al Academiei de Studii Economice din București, 2008-2012;</w:t>
      </w:r>
    </w:p>
    <w:p w:rsidR="00977BE2" w:rsidRDefault="00977BE2" w:rsidP="00977BE2">
      <w:pPr>
        <w:numPr>
          <w:ilvl w:val="0"/>
          <w:numId w:val="5"/>
        </w:numPr>
        <w:spacing w:line="276" w:lineRule="auto"/>
        <w:jc w:val="both"/>
        <w:rPr>
          <w:rFonts w:ascii="Arial" w:eastAsia="Arial" w:hAnsi="Arial" w:cs="Arial"/>
          <w:sz w:val="20"/>
          <w:szCs w:val="20"/>
        </w:rPr>
      </w:pPr>
      <w:r>
        <w:rPr>
          <w:rFonts w:ascii="Arial" w:eastAsia="Arial" w:hAnsi="Arial" w:cs="Arial"/>
          <w:sz w:val="20"/>
          <w:szCs w:val="20"/>
        </w:rPr>
        <w:t>Membră a Consiliului Facultății Economie Agroalimentară și a Mediului, 2020-prezent;</w:t>
      </w:r>
    </w:p>
    <w:p w:rsidR="00977BE2" w:rsidRDefault="00977BE2" w:rsidP="00977BE2">
      <w:pPr>
        <w:numPr>
          <w:ilvl w:val="0"/>
          <w:numId w:val="5"/>
        </w:numPr>
        <w:spacing w:line="276" w:lineRule="auto"/>
        <w:jc w:val="both"/>
        <w:rPr>
          <w:rFonts w:ascii="Arial" w:eastAsia="Arial" w:hAnsi="Arial" w:cs="Arial"/>
          <w:sz w:val="20"/>
          <w:szCs w:val="20"/>
        </w:rPr>
      </w:pPr>
      <w:r>
        <w:rPr>
          <w:rFonts w:ascii="Arial" w:eastAsia="Arial" w:hAnsi="Arial" w:cs="Arial"/>
          <w:sz w:val="20"/>
          <w:szCs w:val="20"/>
        </w:rPr>
        <w:t>Membră a Consiliului Facultății Economie Agroalimentară și a Mediului, 2012-2016;</w:t>
      </w:r>
    </w:p>
    <w:p w:rsidR="00977BE2" w:rsidRDefault="00977BE2" w:rsidP="00977BE2">
      <w:pPr>
        <w:numPr>
          <w:ilvl w:val="0"/>
          <w:numId w:val="5"/>
        </w:numPr>
        <w:spacing w:line="276" w:lineRule="auto"/>
        <w:jc w:val="both"/>
        <w:rPr>
          <w:rFonts w:ascii="Arial" w:eastAsia="Arial" w:hAnsi="Arial" w:cs="Arial"/>
          <w:sz w:val="20"/>
          <w:szCs w:val="20"/>
        </w:rPr>
      </w:pPr>
      <w:r>
        <w:rPr>
          <w:rFonts w:ascii="Arial" w:eastAsia="Arial" w:hAnsi="Arial" w:cs="Arial"/>
          <w:sz w:val="20"/>
          <w:szCs w:val="20"/>
        </w:rPr>
        <w:t>Prodecan al Facultății Economie Agroalimentară și a Mediului, 2012-2016;</w:t>
      </w:r>
    </w:p>
    <w:p w:rsidR="00977BE2" w:rsidRDefault="00977BE2" w:rsidP="00977BE2">
      <w:pPr>
        <w:numPr>
          <w:ilvl w:val="0"/>
          <w:numId w:val="5"/>
        </w:numPr>
        <w:spacing w:line="276" w:lineRule="auto"/>
        <w:jc w:val="both"/>
        <w:rPr>
          <w:rFonts w:ascii="Arial" w:eastAsia="Arial" w:hAnsi="Arial" w:cs="Arial"/>
          <w:sz w:val="20"/>
          <w:szCs w:val="20"/>
        </w:rPr>
      </w:pPr>
      <w:r>
        <w:rPr>
          <w:rFonts w:ascii="Arial" w:eastAsia="Arial" w:hAnsi="Arial" w:cs="Arial"/>
          <w:sz w:val="20"/>
          <w:szCs w:val="20"/>
        </w:rPr>
        <w:t>Membră a Comisiei de evaluare şi asigurare a calităţii, Facultatea Economie Agroalimentară și a Mediului, 2012-2016;</w:t>
      </w:r>
    </w:p>
    <w:p w:rsidR="00977BE2" w:rsidRDefault="00977BE2" w:rsidP="00977BE2">
      <w:pPr>
        <w:spacing w:after="160" w:line="276" w:lineRule="auto"/>
        <w:rPr>
          <w:rFonts w:ascii="Calibri" w:eastAsia="Calibri" w:hAnsi="Calibri" w:cs="Calibri"/>
          <w:b/>
          <w:sz w:val="22"/>
          <w:szCs w:val="22"/>
        </w:rPr>
      </w:pPr>
    </w:p>
    <w:p w:rsidR="00977BE2" w:rsidRDefault="00977BE2" w:rsidP="00977BE2">
      <w:pPr>
        <w:spacing w:after="160" w:line="276" w:lineRule="auto"/>
        <w:rPr>
          <w:rFonts w:ascii="Calibri" w:eastAsia="Calibri" w:hAnsi="Calibri" w:cs="Calibri"/>
          <w:b/>
          <w:sz w:val="22"/>
          <w:szCs w:val="22"/>
        </w:rPr>
      </w:pPr>
    </w:p>
    <w:p w:rsidR="00977BE2" w:rsidRDefault="00082731" w:rsidP="00977BE2">
      <w:pPr>
        <w:spacing w:after="160" w:line="276" w:lineRule="auto"/>
        <w:rPr>
          <w:rFonts w:ascii="Calibri" w:eastAsia="Calibri" w:hAnsi="Calibri" w:cs="Calibri"/>
          <w:b/>
          <w:sz w:val="22"/>
          <w:szCs w:val="22"/>
        </w:rPr>
      </w:pPr>
      <w:r>
        <w:rPr>
          <w:rFonts w:ascii="Calibri" w:eastAsia="Calibri" w:hAnsi="Calibri" w:cs="Calibri"/>
          <w:b/>
          <w:noProof/>
          <w:sz w:val="22"/>
          <w:szCs w:val="22"/>
          <w:lang w:eastAsia="ro-RO"/>
        </w:rPr>
        <w:drawing>
          <wp:anchor distT="0" distB="0" distL="114300" distR="114300" simplePos="0" relativeHeight="251658240" behindDoc="1" locked="0" layoutInCell="1" allowOverlap="1">
            <wp:simplePos x="0" y="0"/>
            <wp:positionH relativeFrom="column">
              <wp:posOffset>438150</wp:posOffset>
            </wp:positionH>
            <wp:positionV relativeFrom="paragraph">
              <wp:posOffset>16510</wp:posOffset>
            </wp:positionV>
            <wp:extent cx="1738162" cy="1257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8162"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7BE2">
        <w:rPr>
          <w:rFonts w:ascii="Calibri" w:eastAsia="Calibri" w:hAnsi="Calibri" w:cs="Calibri"/>
          <w:b/>
          <w:sz w:val="22"/>
          <w:szCs w:val="22"/>
        </w:rPr>
        <w:t>Conf. univ. dr. Raluca Ignat</w:t>
      </w:r>
    </w:p>
    <w:p w:rsidR="001037C6" w:rsidRPr="00977BE2" w:rsidRDefault="00082731" w:rsidP="00977BE2">
      <w:pPr>
        <w:spacing w:after="160" w:line="276" w:lineRule="auto"/>
        <w:rPr>
          <w:i/>
        </w:rPr>
      </w:pPr>
      <w:r>
        <w:rPr>
          <w:rFonts w:ascii="Calibri" w:eastAsia="Calibri" w:hAnsi="Calibri" w:cs="Calibri"/>
          <w:b/>
          <w:sz w:val="22"/>
          <w:szCs w:val="22"/>
        </w:rPr>
        <w:t>30</w:t>
      </w:r>
      <w:r w:rsidR="00977BE2">
        <w:rPr>
          <w:rFonts w:ascii="Calibri" w:eastAsia="Calibri" w:hAnsi="Calibri" w:cs="Calibri"/>
          <w:b/>
          <w:sz w:val="22"/>
          <w:szCs w:val="22"/>
        </w:rPr>
        <w:t>.0</w:t>
      </w:r>
      <w:r w:rsidR="00D02FF0">
        <w:rPr>
          <w:rFonts w:ascii="Calibri" w:eastAsia="Calibri" w:hAnsi="Calibri" w:cs="Calibri"/>
          <w:b/>
          <w:sz w:val="22"/>
          <w:szCs w:val="22"/>
        </w:rPr>
        <w:t>8</w:t>
      </w:r>
      <w:bookmarkStart w:id="0" w:name="_GoBack"/>
      <w:bookmarkEnd w:id="0"/>
      <w:r w:rsidR="00977BE2">
        <w:rPr>
          <w:rFonts w:ascii="Calibri" w:eastAsia="Calibri" w:hAnsi="Calibri" w:cs="Calibri"/>
          <w:b/>
          <w:sz w:val="22"/>
          <w:szCs w:val="22"/>
        </w:rPr>
        <w:t>.2024</w:t>
      </w:r>
    </w:p>
    <w:sectPr w:rsidR="001037C6" w:rsidRPr="00977BE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C7291"/>
    <w:multiLevelType w:val="multilevel"/>
    <w:tmpl w:val="0F44E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2DA677B"/>
    <w:multiLevelType w:val="multilevel"/>
    <w:tmpl w:val="37B811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ADC1D30"/>
    <w:multiLevelType w:val="multilevel"/>
    <w:tmpl w:val="E96C6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D2239A"/>
    <w:multiLevelType w:val="multilevel"/>
    <w:tmpl w:val="EF46DF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C7366C2"/>
    <w:multiLevelType w:val="multilevel"/>
    <w:tmpl w:val="EEC208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7D9B02B8"/>
    <w:multiLevelType w:val="multilevel"/>
    <w:tmpl w:val="139821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E2"/>
    <w:rsid w:val="00082731"/>
    <w:rsid w:val="001037C6"/>
    <w:rsid w:val="00977BE2"/>
    <w:rsid w:val="00BF6A54"/>
    <w:rsid w:val="00D02FF0"/>
    <w:rsid w:val="00EF2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95F8"/>
  <w15:chartTrackingRefBased/>
  <w15:docId w15:val="{292DDBD9-63EC-49DD-B241-E99EA297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BE2"/>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F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FF0"/>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luca.ignat@ase.ro"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2862</Words>
  <Characters>16602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Florentina Lujerdean</dc:creator>
  <cp:keywords/>
  <dc:description/>
  <cp:lastModifiedBy>Raluca</cp:lastModifiedBy>
  <cp:revision>5</cp:revision>
  <cp:lastPrinted>2024-09-01T13:28:00Z</cp:lastPrinted>
  <dcterms:created xsi:type="dcterms:W3CDTF">2024-06-25T07:28:00Z</dcterms:created>
  <dcterms:modified xsi:type="dcterms:W3CDTF">2024-09-01T13:28:00Z</dcterms:modified>
</cp:coreProperties>
</file>